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3B" w:rsidRPr="00270C28" w:rsidRDefault="00EA2AB7" w:rsidP="00270C28">
      <w:pPr>
        <w:jc w:val="both"/>
        <w:rPr>
          <w:b/>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05pt;margin-top:-43.65pt;width:117pt;height:1in;z-index:1;mso-position-horizontal-relative:page">
            <v:imagedata r:id="rId8" o:title=""/>
            <w10:wrap type="topAndBottom" anchorx="page"/>
          </v:shape>
        </w:pict>
      </w:r>
      <w:r>
        <w:rPr>
          <w:noProof/>
        </w:rPr>
        <w:pict>
          <v:shape id="_x0000_s1031" type="#_x0000_t75" style="position:absolute;left:0;text-align:left;margin-left:-7.05pt;margin-top:-24.9pt;width:127.5pt;height:53.25pt;z-index:-1">
            <v:imagedata r:id="rId9" o:title="Logo apoc argentina con denominacion"/>
          </v:shape>
        </w:pict>
      </w:r>
      <w:r>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214.8pt;margin-top:-25.65pt;width:198pt;height:54pt;z-index:3;mso-position-horizontal-relative:page" stroked="f">
            <v:textbox style="mso-next-textbox:#_x0000_s1029">
              <w:txbxContent>
                <w:p w:rsidR="007006E9" w:rsidRDefault="007006E9">
                  <w:pPr>
                    <w:jc w:val="center"/>
                    <w:rPr>
                      <w:sz w:val="28"/>
                      <w:szCs w:val="28"/>
                    </w:rPr>
                  </w:pPr>
                  <w:r>
                    <w:rPr>
                      <w:sz w:val="28"/>
                      <w:szCs w:val="28"/>
                    </w:rPr>
                    <w:t>Centro de Estudios La Piedad</w:t>
                  </w:r>
                </w:p>
                <w:p w:rsidR="007006E9" w:rsidRDefault="007006E9">
                  <w:pPr>
                    <w:jc w:val="center"/>
                    <w:rPr>
                      <w:sz w:val="28"/>
                      <w:szCs w:val="28"/>
                    </w:rPr>
                  </w:pPr>
                  <w:r>
                    <w:rPr>
                      <w:sz w:val="28"/>
                      <w:szCs w:val="28"/>
                    </w:rPr>
                    <w:t>Asociación del Personal de los Organismos de Control</w:t>
                  </w:r>
                </w:p>
                <w:p w:rsidR="007006E9" w:rsidRDefault="007006E9"/>
              </w:txbxContent>
            </v:textbox>
            <w10:wrap type="square" anchorx="page"/>
          </v:shape>
        </w:pict>
      </w:r>
    </w:p>
    <w:p w:rsidR="00DE0B3B" w:rsidRDefault="00EA2AB7" w:rsidP="00270C28">
      <w:pPr>
        <w:jc w:val="both"/>
        <w:rPr>
          <w:b/>
          <w:sz w:val="24"/>
          <w:szCs w:val="24"/>
        </w:rPr>
      </w:pPr>
      <w:r w:rsidRPr="00DB30AB">
        <w:rPr>
          <w:sz w:val="24"/>
          <w:szCs w:val="24"/>
        </w:rPr>
        <w:pict>
          <v:line id="_x0000_s1028" style="position:absolute;left:0;text-align:left;z-index:2;mso-position-horizontal-relative:page" from="25.8pt,1pt" to="583.8pt,1pt">
            <w10:wrap anchorx="page"/>
          </v:line>
        </w:pict>
      </w:r>
    </w:p>
    <w:p w:rsidR="00DE0B3B" w:rsidRPr="00270C28" w:rsidRDefault="00DE0B3B" w:rsidP="00270C28">
      <w:pPr>
        <w:pStyle w:val="Ttulo7"/>
        <w:jc w:val="both"/>
        <w:rPr>
          <w:sz w:val="24"/>
          <w:szCs w:val="24"/>
        </w:rPr>
      </w:pPr>
    </w:p>
    <w:p w:rsidR="00DE0B3B" w:rsidRPr="00270C28" w:rsidRDefault="00DE0B3B" w:rsidP="001E1BF3">
      <w:pPr>
        <w:pStyle w:val="Textoindependiente2"/>
        <w:pBdr>
          <w:top w:val="single" w:sz="4" w:space="1" w:color="auto"/>
          <w:left w:val="single" w:sz="4" w:space="4" w:color="auto"/>
          <w:bottom w:val="single" w:sz="4" w:space="1" w:color="auto"/>
          <w:right w:val="single" w:sz="4" w:space="4" w:color="auto"/>
        </w:pBdr>
        <w:jc w:val="center"/>
        <w:rPr>
          <w:b/>
          <w:szCs w:val="24"/>
        </w:rPr>
      </w:pPr>
      <w:r w:rsidRPr="00270C28">
        <w:rPr>
          <w:b/>
          <w:snapToGrid w:val="0"/>
          <w:szCs w:val="24"/>
        </w:rPr>
        <w:t xml:space="preserve">CURSO DE </w:t>
      </w:r>
      <w:r w:rsidR="00EB1B30" w:rsidRPr="00270C28">
        <w:rPr>
          <w:b/>
          <w:snapToGrid w:val="0"/>
          <w:szCs w:val="24"/>
        </w:rPr>
        <w:t>GESTIÓN DE LA CALIDAD EN LAS UNIDADES DE AUDITORIA INTERNA</w:t>
      </w:r>
    </w:p>
    <w:p w:rsidR="00DE0B3B" w:rsidRPr="00270C28" w:rsidRDefault="00DE0B3B" w:rsidP="00270C28">
      <w:pPr>
        <w:pStyle w:val="Ttulo7"/>
        <w:jc w:val="both"/>
        <w:rPr>
          <w:sz w:val="24"/>
          <w:szCs w:val="24"/>
        </w:rPr>
      </w:pPr>
    </w:p>
    <w:p w:rsidR="00DE0B3B" w:rsidRPr="00270C28" w:rsidRDefault="00DE0B3B" w:rsidP="00270C28">
      <w:pPr>
        <w:jc w:val="both"/>
        <w:rPr>
          <w:sz w:val="24"/>
          <w:szCs w:val="24"/>
        </w:rPr>
      </w:pPr>
    </w:p>
    <w:p w:rsidR="00DE0B3B" w:rsidRPr="00270C28" w:rsidRDefault="00DE0B3B" w:rsidP="004C3975">
      <w:pPr>
        <w:pStyle w:val="Ttulo1"/>
        <w:numPr>
          <w:ilvl w:val="0"/>
          <w:numId w:val="1"/>
        </w:numPr>
        <w:jc w:val="both"/>
        <w:rPr>
          <w:sz w:val="24"/>
          <w:szCs w:val="24"/>
          <w:u w:val="single"/>
        </w:rPr>
      </w:pPr>
      <w:r w:rsidRPr="00270C28">
        <w:rPr>
          <w:sz w:val="24"/>
          <w:szCs w:val="24"/>
          <w:u w:val="single"/>
        </w:rPr>
        <w:t xml:space="preserve">Datos generales de la entidad </w:t>
      </w:r>
    </w:p>
    <w:p w:rsidR="00DE0B3B" w:rsidRPr="00270C28" w:rsidRDefault="00DE0B3B" w:rsidP="00270C28">
      <w:pPr>
        <w:jc w:val="both"/>
        <w:rPr>
          <w:sz w:val="24"/>
          <w:szCs w:val="24"/>
        </w:rPr>
      </w:pPr>
    </w:p>
    <w:p w:rsidR="00DE0B3B" w:rsidRPr="00270C28" w:rsidRDefault="00DE0B3B" w:rsidP="00270C28">
      <w:pPr>
        <w:pStyle w:val="Textoindependiente3"/>
        <w:ind w:firstLine="567"/>
        <w:jc w:val="both"/>
        <w:rPr>
          <w:snapToGrid w:val="0"/>
          <w:szCs w:val="24"/>
        </w:rPr>
      </w:pPr>
      <w:r w:rsidRPr="00270C28">
        <w:rPr>
          <w:snapToGrid w:val="0"/>
          <w:szCs w:val="24"/>
        </w:rPr>
        <w:t>ASOCIACIÓN DEL PERSONAL DE LOS ORGANISMOS DE CONTROL - CENTRO DE ESTUDIOS LA PIEDAD</w:t>
      </w:r>
    </w:p>
    <w:p w:rsidR="00DE0B3B" w:rsidRPr="00270C28" w:rsidRDefault="00DE0B3B" w:rsidP="00270C28">
      <w:pPr>
        <w:pStyle w:val="Textoindependiente3"/>
        <w:jc w:val="both"/>
        <w:rPr>
          <w:snapToGrid w:val="0"/>
          <w:szCs w:val="24"/>
        </w:rPr>
      </w:pPr>
    </w:p>
    <w:p w:rsidR="00DE0B3B" w:rsidRPr="00270C28" w:rsidRDefault="00DE0B3B" w:rsidP="00270C28">
      <w:pPr>
        <w:ind w:firstLine="567"/>
        <w:jc w:val="both"/>
        <w:rPr>
          <w:sz w:val="24"/>
          <w:szCs w:val="24"/>
          <w:u w:val="single"/>
        </w:rPr>
      </w:pPr>
      <w:r w:rsidRPr="00270C28">
        <w:rPr>
          <w:sz w:val="24"/>
          <w:szCs w:val="24"/>
        </w:rPr>
        <w:t xml:space="preserve">Inscripción Registro de Prestadores del Sistema Nacional de Capacitación Nº  </w:t>
      </w:r>
      <w:r w:rsidRPr="00270C28">
        <w:rPr>
          <w:sz w:val="24"/>
          <w:szCs w:val="24"/>
          <w:u w:val="single"/>
        </w:rPr>
        <w:t>37-6114797-6</w:t>
      </w:r>
    </w:p>
    <w:p w:rsidR="00DE0B3B" w:rsidRPr="00270C28" w:rsidRDefault="00DE0B3B" w:rsidP="00270C28">
      <w:pPr>
        <w:jc w:val="both"/>
        <w:rPr>
          <w:sz w:val="24"/>
          <w:szCs w:val="24"/>
          <w:u w:val="single"/>
        </w:rPr>
      </w:pPr>
    </w:p>
    <w:p w:rsidR="00DE0B3B" w:rsidRPr="00270C28" w:rsidRDefault="00DE0B3B" w:rsidP="00270C28">
      <w:pPr>
        <w:jc w:val="both"/>
        <w:rPr>
          <w:sz w:val="24"/>
          <w:szCs w:val="24"/>
        </w:rPr>
      </w:pPr>
    </w:p>
    <w:p w:rsidR="00DE0B3B" w:rsidRPr="00270C28" w:rsidRDefault="00DE0B3B" w:rsidP="004C3975">
      <w:pPr>
        <w:pStyle w:val="Ttulo1"/>
        <w:numPr>
          <w:ilvl w:val="0"/>
          <w:numId w:val="1"/>
        </w:numPr>
        <w:jc w:val="both"/>
        <w:rPr>
          <w:sz w:val="24"/>
          <w:szCs w:val="24"/>
          <w:u w:val="single"/>
        </w:rPr>
      </w:pPr>
      <w:r w:rsidRPr="00270C28">
        <w:rPr>
          <w:sz w:val="24"/>
          <w:szCs w:val="24"/>
          <w:u w:val="single"/>
        </w:rPr>
        <w:t>Denominación de la actividad a acreditar</w:t>
      </w:r>
    </w:p>
    <w:p w:rsidR="00DE0B3B" w:rsidRPr="00270C28" w:rsidRDefault="00DE0B3B" w:rsidP="00270C28">
      <w:pPr>
        <w:jc w:val="both"/>
        <w:rPr>
          <w:sz w:val="24"/>
          <w:szCs w:val="24"/>
        </w:rPr>
      </w:pPr>
    </w:p>
    <w:p w:rsidR="00DE0B3B" w:rsidRPr="00270C28" w:rsidRDefault="009B6D2F" w:rsidP="00270C28">
      <w:pPr>
        <w:pStyle w:val="NormalWeb"/>
        <w:spacing w:before="0" w:after="0"/>
        <w:ind w:firstLine="567"/>
        <w:jc w:val="both"/>
        <w:rPr>
          <w:rFonts w:ascii="Times New Roman" w:eastAsia="Times New Roman" w:hAnsi="Times New Roman"/>
          <w:snapToGrid w:val="0"/>
          <w:szCs w:val="24"/>
        </w:rPr>
      </w:pPr>
      <w:r>
        <w:rPr>
          <w:rFonts w:ascii="Times New Roman" w:eastAsia="Times New Roman" w:hAnsi="Times New Roman"/>
          <w:snapToGrid w:val="0"/>
          <w:szCs w:val="24"/>
        </w:rPr>
        <w:t xml:space="preserve">Curso de Gestión de la Calidad en las Unidades de Auditoría Interna </w:t>
      </w:r>
    </w:p>
    <w:p w:rsidR="00DE0B3B" w:rsidRPr="00270C28" w:rsidRDefault="00DE0B3B" w:rsidP="00270C28">
      <w:pPr>
        <w:jc w:val="both"/>
        <w:rPr>
          <w:snapToGrid w:val="0"/>
          <w:sz w:val="24"/>
          <w:szCs w:val="24"/>
        </w:rPr>
      </w:pPr>
    </w:p>
    <w:p w:rsidR="00DE0B3B" w:rsidRPr="00270C28" w:rsidRDefault="00DE0B3B" w:rsidP="004C3975">
      <w:pPr>
        <w:pStyle w:val="Ttulo1"/>
        <w:numPr>
          <w:ilvl w:val="0"/>
          <w:numId w:val="1"/>
        </w:numPr>
        <w:jc w:val="both"/>
        <w:rPr>
          <w:sz w:val="24"/>
          <w:szCs w:val="24"/>
          <w:u w:val="single"/>
        </w:rPr>
      </w:pPr>
      <w:r w:rsidRPr="00270C28">
        <w:rPr>
          <w:sz w:val="24"/>
          <w:szCs w:val="24"/>
          <w:u w:val="single"/>
        </w:rPr>
        <w:t>Fundamentación general</w:t>
      </w:r>
    </w:p>
    <w:p w:rsidR="00DE0B3B" w:rsidRPr="00270C28" w:rsidRDefault="00DE0B3B" w:rsidP="00270C28">
      <w:pPr>
        <w:jc w:val="both"/>
        <w:rPr>
          <w:sz w:val="24"/>
          <w:szCs w:val="24"/>
        </w:rPr>
      </w:pPr>
    </w:p>
    <w:p w:rsidR="00EB1B30" w:rsidRPr="00270C28" w:rsidRDefault="00DE0B3B" w:rsidP="00270C28">
      <w:pPr>
        <w:pStyle w:val="Textoindependiente2"/>
        <w:ind w:firstLine="567"/>
        <w:rPr>
          <w:szCs w:val="24"/>
        </w:rPr>
      </w:pPr>
      <w:r w:rsidRPr="00270C28">
        <w:rPr>
          <w:szCs w:val="24"/>
        </w:rPr>
        <w:t xml:space="preserve">El Centro de Estudios </w:t>
      </w:r>
      <w:smartTag w:uri="urn:schemas-microsoft-com:office:smarttags" w:element="PersonName">
        <w:smartTagPr>
          <w:attr w:name="ProductID" w:val="La Piedad"/>
        </w:smartTagPr>
        <w:r w:rsidRPr="00270C28">
          <w:rPr>
            <w:szCs w:val="24"/>
          </w:rPr>
          <w:t>La Piedad</w:t>
        </w:r>
      </w:smartTag>
      <w:r w:rsidRPr="00270C28">
        <w:rPr>
          <w:szCs w:val="24"/>
        </w:rPr>
        <w:t xml:space="preserve">, de </w:t>
      </w:r>
      <w:smartTag w:uri="urn:schemas-microsoft-com:office:smarttags" w:element="PersonName">
        <w:smartTagPr>
          <w:attr w:name="ProductID" w:val="la Asociaci￳n"/>
        </w:smartTagPr>
        <w:r w:rsidRPr="00270C28">
          <w:rPr>
            <w:szCs w:val="24"/>
          </w:rPr>
          <w:t>la Asociación</w:t>
        </w:r>
      </w:smartTag>
      <w:r w:rsidRPr="00270C28">
        <w:rPr>
          <w:szCs w:val="24"/>
        </w:rPr>
        <w:t xml:space="preserve"> del Personal de los Organismos de Control ha identificado un conjunto de necesidades y demandas de capacitación del personal profesional e idóneo d</w:t>
      </w:r>
      <w:r w:rsidR="00EB1B30" w:rsidRPr="00270C28">
        <w:rPr>
          <w:szCs w:val="24"/>
        </w:rPr>
        <w:t xml:space="preserve">e Unidades de Auditoría Interna </w:t>
      </w:r>
      <w:r w:rsidRPr="00270C28">
        <w:rPr>
          <w:szCs w:val="24"/>
        </w:rPr>
        <w:t xml:space="preserve">del Sector Público Nacional. </w:t>
      </w:r>
    </w:p>
    <w:p w:rsidR="00EB1B30" w:rsidRPr="00270C28" w:rsidRDefault="00EB1B30" w:rsidP="00270C28">
      <w:pPr>
        <w:pStyle w:val="Textoindependiente3"/>
        <w:ind w:firstLine="567"/>
        <w:jc w:val="both"/>
        <w:rPr>
          <w:szCs w:val="24"/>
          <w:lang w:val="es-MX"/>
        </w:rPr>
      </w:pPr>
      <w:r w:rsidRPr="00270C28">
        <w:rPr>
          <w:szCs w:val="24"/>
          <w:lang w:val="es-MX"/>
        </w:rPr>
        <w:t>La gestión de la calidad en la Unidades de Auditoría Interna (</w:t>
      </w:r>
      <w:proofErr w:type="spellStart"/>
      <w:r w:rsidRPr="00270C28">
        <w:rPr>
          <w:szCs w:val="24"/>
          <w:lang w:val="es-MX"/>
        </w:rPr>
        <w:t>UAIs</w:t>
      </w:r>
      <w:proofErr w:type="spellEnd"/>
      <w:r w:rsidRPr="00270C28">
        <w:rPr>
          <w:szCs w:val="24"/>
          <w:lang w:val="es-MX"/>
        </w:rPr>
        <w:t xml:space="preserve">) de organismos o dependencias gubernamentales  encuentra su fundamento en la creciente utilización de modelos de gestión de la calidad sustentados en normas nacionales o internacionales. Siendo el objeto primordial del control interno el de orientar, monitorear y auditar la gestión de las unidades gubernamentales en el cumplimiento de sus acciones conforme criterios de un “mejor hacer” en base a pautas dadas por regulaciones de administración financiera, legal y de gestión, le caben a la </w:t>
      </w:r>
      <w:proofErr w:type="spellStart"/>
      <w:r w:rsidRPr="00270C28">
        <w:rPr>
          <w:szCs w:val="24"/>
          <w:lang w:val="es-MX"/>
        </w:rPr>
        <w:t>UAIs</w:t>
      </w:r>
      <w:proofErr w:type="spellEnd"/>
      <w:r w:rsidRPr="00270C28">
        <w:rPr>
          <w:szCs w:val="24"/>
          <w:lang w:val="es-MX"/>
        </w:rPr>
        <w:t xml:space="preserve"> preceptos idénticos toda vez que sus actividades pueden también orientarse hacia un mejor servicio interno. Así, las actividades específicas de control de una UAI pueden sustentarse en criterios dados por normativas voluntarias que aspiran a la mejora continua de sus procesos de manera tal que los mismos den sustento a una mejor interrelación auditor – auditado. </w:t>
      </w:r>
    </w:p>
    <w:p w:rsidR="00EB1B30" w:rsidRPr="00270C28" w:rsidRDefault="00EB1B30" w:rsidP="00270C28">
      <w:pPr>
        <w:pStyle w:val="Textoindependiente3"/>
        <w:jc w:val="both"/>
        <w:rPr>
          <w:szCs w:val="24"/>
        </w:rPr>
      </w:pPr>
    </w:p>
    <w:p w:rsidR="00EB1B30" w:rsidRPr="00270C28" w:rsidRDefault="00EB1B30" w:rsidP="00270C28">
      <w:pPr>
        <w:pStyle w:val="Textoindependiente3"/>
        <w:jc w:val="both"/>
        <w:rPr>
          <w:szCs w:val="24"/>
        </w:rPr>
      </w:pPr>
    </w:p>
    <w:p w:rsidR="00DE0B3B" w:rsidRPr="00270C28" w:rsidRDefault="00DE0B3B" w:rsidP="004C3975">
      <w:pPr>
        <w:pStyle w:val="Textoindependiente3"/>
        <w:numPr>
          <w:ilvl w:val="0"/>
          <w:numId w:val="1"/>
        </w:numPr>
        <w:jc w:val="both"/>
        <w:rPr>
          <w:b/>
          <w:szCs w:val="24"/>
          <w:u w:val="single"/>
        </w:rPr>
      </w:pPr>
      <w:r w:rsidRPr="00270C28">
        <w:rPr>
          <w:b/>
          <w:szCs w:val="24"/>
          <w:u w:val="single"/>
        </w:rPr>
        <w:t>Perfil de los destinatarios de la actividad</w:t>
      </w:r>
    </w:p>
    <w:p w:rsidR="00453FCE" w:rsidRPr="00270C28" w:rsidRDefault="00453FCE" w:rsidP="00270C28">
      <w:pPr>
        <w:pStyle w:val="Textoindependiente3"/>
        <w:jc w:val="both"/>
        <w:rPr>
          <w:szCs w:val="24"/>
        </w:rPr>
      </w:pPr>
    </w:p>
    <w:p w:rsidR="00DE0B3B" w:rsidRPr="00270C28" w:rsidRDefault="00DE0B3B" w:rsidP="00270C28">
      <w:pPr>
        <w:jc w:val="both"/>
        <w:rPr>
          <w:sz w:val="24"/>
          <w:szCs w:val="24"/>
        </w:rPr>
      </w:pPr>
    </w:p>
    <w:p w:rsidR="00453FCE" w:rsidRPr="001E1BF3" w:rsidRDefault="005E20DF" w:rsidP="009B6D2F">
      <w:pPr>
        <w:spacing w:after="240"/>
        <w:ind w:left="360"/>
        <w:jc w:val="both"/>
        <w:rPr>
          <w:sz w:val="24"/>
          <w:szCs w:val="24"/>
        </w:rPr>
      </w:pPr>
      <w:r w:rsidRPr="00270C28">
        <w:rPr>
          <w:sz w:val="24"/>
          <w:szCs w:val="24"/>
        </w:rPr>
        <w:t>Auditores de campo, sin diferenciar cargos ni antigüedad.</w:t>
      </w:r>
    </w:p>
    <w:p w:rsidR="00453FCE" w:rsidRPr="00270C28" w:rsidRDefault="00453FCE" w:rsidP="00270C28">
      <w:pPr>
        <w:jc w:val="both"/>
        <w:rPr>
          <w:sz w:val="24"/>
          <w:szCs w:val="24"/>
        </w:rPr>
      </w:pPr>
    </w:p>
    <w:p w:rsidR="00DE0B3B" w:rsidRDefault="00DE0B3B" w:rsidP="00270C28">
      <w:pPr>
        <w:jc w:val="both"/>
        <w:rPr>
          <w:sz w:val="24"/>
          <w:szCs w:val="24"/>
        </w:rPr>
      </w:pPr>
    </w:p>
    <w:p w:rsidR="00791FC1" w:rsidRDefault="00791FC1" w:rsidP="00270C28">
      <w:pPr>
        <w:jc w:val="both"/>
        <w:rPr>
          <w:sz w:val="24"/>
          <w:szCs w:val="24"/>
        </w:rPr>
      </w:pPr>
    </w:p>
    <w:p w:rsidR="00791FC1" w:rsidRDefault="00791FC1" w:rsidP="00270C28">
      <w:pPr>
        <w:jc w:val="both"/>
        <w:rPr>
          <w:sz w:val="24"/>
          <w:szCs w:val="24"/>
        </w:rPr>
      </w:pPr>
    </w:p>
    <w:p w:rsidR="00791FC1" w:rsidRPr="00270C28" w:rsidRDefault="00791FC1" w:rsidP="00270C28">
      <w:pPr>
        <w:jc w:val="both"/>
        <w:rPr>
          <w:sz w:val="24"/>
          <w:szCs w:val="24"/>
        </w:rPr>
      </w:pPr>
    </w:p>
    <w:p w:rsidR="00DE0B3B" w:rsidRPr="00270C28" w:rsidRDefault="00DE0B3B" w:rsidP="004C3975">
      <w:pPr>
        <w:numPr>
          <w:ilvl w:val="0"/>
          <w:numId w:val="1"/>
        </w:numPr>
        <w:jc w:val="both"/>
        <w:rPr>
          <w:b/>
          <w:sz w:val="24"/>
          <w:szCs w:val="24"/>
          <w:u w:val="single"/>
        </w:rPr>
      </w:pPr>
      <w:r w:rsidRPr="00270C28">
        <w:rPr>
          <w:b/>
          <w:sz w:val="24"/>
          <w:szCs w:val="24"/>
          <w:u w:val="single"/>
        </w:rPr>
        <w:lastRenderedPageBreak/>
        <w:t xml:space="preserve">Objetivos </w:t>
      </w:r>
    </w:p>
    <w:p w:rsidR="00DE0B3B" w:rsidRPr="00270C28" w:rsidRDefault="00DE0B3B" w:rsidP="00270C28">
      <w:pPr>
        <w:jc w:val="both"/>
        <w:rPr>
          <w:b/>
          <w:sz w:val="24"/>
          <w:szCs w:val="24"/>
        </w:rPr>
      </w:pPr>
    </w:p>
    <w:p w:rsidR="00DE0B3B" w:rsidRPr="00270C28" w:rsidRDefault="005E20DF" w:rsidP="00270C28">
      <w:pPr>
        <w:pStyle w:val="Ttulo4"/>
        <w:rPr>
          <w:rFonts w:eastAsia="Times New Roman"/>
          <w:szCs w:val="24"/>
        </w:rPr>
      </w:pPr>
      <w:r w:rsidRPr="00270C28">
        <w:rPr>
          <w:rFonts w:eastAsia="Times New Roman"/>
          <w:szCs w:val="24"/>
        </w:rPr>
        <w:t>General</w:t>
      </w:r>
      <w:r w:rsidR="00725A0A" w:rsidRPr="00270C28">
        <w:rPr>
          <w:rFonts w:eastAsia="Times New Roman"/>
          <w:szCs w:val="24"/>
        </w:rPr>
        <w:t>:</w:t>
      </w:r>
    </w:p>
    <w:p w:rsidR="001E1BF3" w:rsidRDefault="001E1BF3" w:rsidP="00270C28">
      <w:pPr>
        <w:spacing w:after="240"/>
        <w:jc w:val="both"/>
        <w:rPr>
          <w:sz w:val="24"/>
          <w:szCs w:val="24"/>
        </w:rPr>
      </w:pPr>
    </w:p>
    <w:p w:rsidR="00A820CB" w:rsidRDefault="005E20DF" w:rsidP="00270C28">
      <w:pPr>
        <w:spacing w:after="240"/>
        <w:jc w:val="both"/>
        <w:rPr>
          <w:sz w:val="24"/>
          <w:szCs w:val="24"/>
        </w:rPr>
      </w:pPr>
      <w:r w:rsidRPr="00270C28">
        <w:rPr>
          <w:sz w:val="24"/>
          <w:szCs w:val="24"/>
        </w:rPr>
        <w:t>El Curso tiene como objetivo</w:t>
      </w:r>
      <w:r w:rsidR="00D93B24">
        <w:rPr>
          <w:sz w:val="24"/>
          <w:szCs w:val="24"/>
        </w:rPr>
        <w:t>s</w:t>
      </w:r>
      <w:r w:rsidRPr="00270C28">
        <w:rPr>
          <w:sz w:val="24"/>
          <w:szCs w:val="24"/>
        </w:rPr>
        <w:t xml:space="preserve"> general</w:t>
      </w:r>
      <w:r w:rsidR="00D93B24">
        <w:rPr>
          <w:sz w:val="24"/>
          <w:szCs w:val="24"/>
        </w:rPr>
        <w:t>es</w:t>
      </w:r>
      <w:r w:rsidRPr="00270C28">
        <w:rPr>
          <w:sz w:val="24"/>
          <w:szCs w:val="24"/>
        </w:rPr>
        <w:t xml:space="preserve"> que los participantes conozcan</w:t>
      </w:r>
      <w:r w:rsidR="00A820CB">
        <w:rPr>
          <w:sz w:val="24"/>
          <w:szCs w:val="24"/>
        </w:rPr>
        <w:t>:</w:t>
      </w:r>
      <w:r w:rsidRPr="00270C28">
        <w:rPr>
          <w:sz w:val="24"/>
          <w:szCs w:val="24"/>
        </w:rPr>
        <w:t xml:space="preserve"> </w:t>
      </w:r>
    </w:p>
    <w:p w:rsidR="00A820CB" w:rsidRDefault="005E20DF" w:rsidP="004C3975">
      <w:pPr>
        <w:numPr>
          <w:ilvl w:val="0"/>
          <w:numId w:val="5"/>
        </w:numPr>
        <w:spacing w:after="240"/>
        <w:jc w:val="both"/>
        <w:rPr>
          <w:sz w:val="24"/>
          <w:szCs w:val="24"/>
        </w:rPr>
      </w:pPr>
      <w:r w:rsidRPr="00270C28">
        <w:rPr>
          <w:sz w:val="24"/>
          <w:szCs w:val="24"/>
        </w:rPr>
        <w:t>las herramientas necesarias para evaluar y auditar sistemas o iniciativas de gestión de la calidad en las organizaciones públicas</w:t>
      </w:r>
      <w:r w:rsidR="00A820CB">
        <w:rPr>
          <w:sz w:val="24"/>
          <w:szCs w:val="24"/>
        </w:rPr>
        <w:t>;</w:t>
      </w:r>
    </w:p>
    <w:p w:rsidR="005E20DF" w:rsidRPr="0051404B" w:rsidRDefault="00A820CB" w:rsidP="004C3975">
      <w:pPr>
        <w:numPr>
          <w:ilvl w:val="0"/>
          <w:numId w:val="5"/>
        </w:numPr>
        <w:spacing w:after="240"/>
        <w:jc w:val="both"/>
        <w:rPr>
          <w:sz w:val="24"/>
          <w:szCs w:val="24"/>
        </w:rPr>
      </w:pPr>
      <w:r w:rsidRPr="0051404B">
        <w:rPr>
          <w:sz w:val="24"/>
          <w:szCs w:val="24"/>
        </w:rPr>
        <w:t>la aplicación de</w:t>
      </w:r>
      <w:r w:rsidR="003C69C6" w:rsidRPr="0051404B">
        <w:rPr>
          <w:sz w:val="24"/>
          <w:szCs w:val="24"/>
        </w:rPr>
        <w:t xml:space="preserve"> normas de calidad específicas para </w:t>
      </w:r>
      <w:r w:rsidRPr="0051404B">
        <w:rPr>
          <w:sz w:val="24"/>
          <w:szCs w:val="24"/>
        </w:rPr>
        <w:t xml:space="preserve">la </w:t>
      </w:r>
      <w:r w:rsidR="003C69C6" w:rsidRPr="0051404B">
        <w:rPr>
          <w:sz w:val="24"/>
          <w:szCs w:val="24"/>
        </w:rPr>
        <w:t>gestión de la UAI</w:t>
      </w:r>
      <w:r w:rsidR="005E20DF" w:rsidRPr="0051404B">
        <w:rPr>
          <w:sz w:val="24"/>
          <w:szCs w:val="24"/>
        </w:rPr>
        <w:t>.</w:t>
      </w:r>
    </w:p>
    <w:p w:rsidR="00DE0B3B" w:rsidRPr="00270C28" w:rsidRDefault="00DE0B3B" w:rsidP="00270C28">
      <w:pPr>
        <w:pStyle w:val="Textoindependiente"/>
        <w:rPr>
          <w:sz w:val="24"/>
          <w:szCs w:val="24"/>
          <w:lang w:val="es-ES"/>
        </w:rPr>
      </w:pPr>
    </w:p>
    <w:p w:rsidR="00DE0B3B" w:rsidRPr="00270C28" w:rsidRDefault="00DE0B3B" w:rsidP="00270C28">
      <w:pPr>
        <w:jc w:val="both"/>
        <w:rPr>
          <w:sz w:val="24"/>
          <w:szCs w:val="24"/>
        </w:rPr>
      </w:pPr>
    </w:p>
    <w:p w:rsidR="00DE0B3B" w:rsidRPr="00270C28" w:rsidRDefault="00DE0B3B" w:rsidP="00270C28">
      <w:pPr>
        <w:pStyle w:val="Ttulo6"/>
        <w:rPr>
          <w:sz w:val="24"/>
          <w:szCs w:val="24"/>
        </w:rPr>
      </w:pPr>
      <w:r w:rsidRPr="00270C28">
        <w:rPr>
          <w:sz w:val="24"/>
          <w:szCs w:val="24"/>
        </w:rPr>
        <w:t>Específicos</w:t>
      </w:r>
      <w:r w:rsidR="00725A0A" w:rsidRPr="00270C28">
        <w:rPr>
          <w:sz w:val="24"/>
          <w:szCs w:val="24"/>
        </w:rPr>
        <w:t>:</w:t>
      </w:r>
    </w:p>
    <w:p w:rsidR="00866DD2" w:rsidRPr="00270C28" w:rsidRDefault="00866DD2" w:rsidP="00270C28">
      <w:pPr>
        <w:jc w:val="both"/>
        <w:rPr>
          <w:sz w:val="24"/>
          <w:szCs w:val="24"/>
        </w:rPr>
      </w:pPr>
    </w:p>
    <w:p w:rsidR="005E20DF" w:rsidRPr="00270C28" w:rsidRDefault="005E20DF" w:rsidP="004C3975">
      <w:pPr>
        <w:numPr>
          <w:ilvl w:val="0"/>
          <w:numId w:val="3"/>
        </w:numPr>
        <w:jc w:val="both"/>
        <w:rPr>
          <w:sz w:val="24"/>
          <w:szCs w:val="24"/>
        </w:rPr>
      </w:pPr>
      <w:r w:rsidRPr="00270C28">
        <w:rPr>
          <w:sz w:val="24"/>
          <w:szCs w:val="24"/>
        </w:rPr>
        <w:t xml:space="preserve">Capacitar al auditor gubernamental en el marco conceptual y los instrumentos operativos de la estrategia de la gestión de calidad, sus principios y de la auditoría de sistemas de gestión de la calidad. </w:t>
      </w:r>
    </w:p>
    <w:p w:rsidR="005E20DF" w:rsidRPr="00270C28" w:rsidRDefault="005E20DF" w:rsidP="004C3975">
      <w:pPr>
        <w:numPr>
          <w:ilvl w:val="0"/>
          <w:numId w:val="3"/>
        </w:numPr>
        <w:jc w:val="both"/>
        <w:rPr>
          <w:sz w:val="24"/>
          <w:szCs w:val="24"/>
        </w:rPr>
      </w:pPr>
      <w:r w:rsidRPr="00270C28">
        <w:rPr>
          <w:sz w:val="24"/>
          <w:szCs w:val="24"/>
        </w:rPr>
        <w:t xml:space="preserve">Presentar los modelos de gestión de la calidad más utilizados en los ambientes estatales / gubernamentales tales como: i) el modelo del compromiso; </w:t>
      </w:r>
      <w:proofErr w:type="spellStart"/>
      <w:r w:rsidRPr="00270C28">
        <w:rPr>
          <w:sz w:val="24"/>
          <w:szCs w:val="24"/>
        </w:rPr>
        <w:t>ii</w:t>
      </w:r>
      <w:proofErr w:type="spellEnd"/>
      <w:r w:rsidRPr="00270C28">
        <w:rPr>
          <w:sz w:val="24"/>
          <w:szCs w:val="24"/>
        </w:rPr>
        <w:t xml:space="preserve">) el modelo de la mejora continua y </w:t>
      </w:r>
      <w:proofErr w:type="spellStart"/>
      <w:r w:rsidRPr="00270C28">
        <w:rPr>
          <w:sz w:val="24"/>
          <w:szCs w:val="24"/>
        </w:rPr>
        <w:t>iii</w:t>
      </w:r>
      <w:proofErr w:type="spellEnd"/>
      <w:r w:rsidRPr="00270C28">
        <w:rPr>
          <w:sz w:val="24"/>
          <w:szCs w:val="24"/>
        </w:rPr>
        <w:t>) el modelo de la excelencia</w:t>
      </w:r>
    </w:p>
    <w:p w:rsidR="005E20DF" w:rsidRPr="00270C28" w:rsidRDefault="005E20DF" w:rsidP="004C3975">
      <w:pPr>
        <w:numPr>
          <w:ilvl w:val="0"/>
          <w:numId w:val="3"/>
        </w:numPr>
        <w:jc w:val="both"/>
        <w:rPr>
          <w:sz w:val="24"/>
          <w:szCs w:val="24"/>
        </w:rPr>
      </w:pPr>
      <w:r w:rsidRPr="00270C28">
        <w:rPr>
          <w:sz w:val="24"/>
          <w:szCs w:val="24"/>
        </w:rPr>
        <w:t>Orientar en la aplicación del modelo de la mejora continua en la gestión de la auditoría moderna.</w:t>
      </w:r>
    </w:p>
    <w:p w:rsidR="005E20DF" w:rsidRPr="00270C28" w:rsidRDefault="005E20DF" w:rsidP="004C3975">
      <w:pPr>
        <w:numPr>
          <w:ilvl w:val="0"/>
          <w:numId w:val="3"/>
        </w:numPr>
        <w:jc w:val="both"/>
        <w:rPr>
          <w:sz w:val="24"/>
          <w:szCs w:val="24"/>
        </w:rPr>
      </w:pPr>
      <w:r w:rsidRPr="00270C28">
        <w:rPr>
          <w:sz w:val="24"/>
          <w:szCs w:val="24"/>
        </w:rPr>
        <w:t>Asistir en la interpretación de los documentos normativos voluntarios o referenciales aplicables a la gestión de la calidad de una UAI.</w:t>
      </w:r>
    </w:p>
    <w:p w:rsidR="005E20DF" w:rsidRPr="00270C28" w:rsidRDefault="005E20DF" w:rsidP="004C3975">
      <w:pPr>
        <w:numPr>
          <w:ilvl w:val="0"/>
          <w:numId w:val="3"/>
        </w:numPr>
        <w:jc w:val="both"/>
        <w:rPr>
          <w:sz w:val="24"/>
          <w:szCs w:val="24"/>
        </w:rPr>
      </w:pPr>
      <w:r w:rsidRPr="00270C28">
        <w:rPr>
          <w:sz w:val="24"/>
          <w:szCs w:val="24"/>
        </w:rPr>
        <w:t>Aportar instrumentos operativos necesarios para el diseño e implementación de un sistema de gestión de la calidad (SGC) aplicable a una UAI.</w:t>
      </w:r>
    </w:p>
    <w:p w:rsidR="005E20DF" w:rsidRPr="00270C28" w:rsidRDefault="005E20DF" w:rsidP="004C3975">
      <w:pPr>
        <w:numPr>
          <w:ilvl w:val="0"/>
          <w:numId w:val="3"/>
        </w:numPr>
        <w:jc w:val="both"/>
        <w:rPr>
          <w:sz w:val="24"/>
          <w:szCs w:val="24"/>
        </w:rPr>
      </w:pPr>
      <w:r w:rsidRPr="00270C28">
        <w:rPr>
          <w:sz w:val="24"/>
          <w:szCs w:val="24"/>
        </w:rPr>
        <w:t>Explicitar los requisitos, modus operandi y documentación relacionados con la certificación de conformidad de un SGC de una UAI en base a normativas voluntarias y/o referenciales acordados con organismos de certificación acreditados en la República Argentina</w:t>
      </w:r>
    </w:p>
    <w:p w:rsidR="005E20DF" w:rsidRPr="00270C28" w:rsidRDefault="005E20DF" w:rsidP="00270C28">
      <w:pPr>
        <w:ind w:left="720"/>
        <w:jc w:val="both"/>
        <w:rPr>
          <w:sz w:val="24"/>
          <w:szCs w:val="24"/>
        </w:rPr>
      </w:pPr>
    </w:p>
    <w:p w:rsidR="00DE0B3B" w:rsidRPr="00270C28" w:rsidRDefault="00DE0B3B" w:rsidP="00270C28">
      <w:pPr>
        <w:jc w:val="both"/>
        <w:rPr>
          <w:sz w:val="24"/>
          <w:szCs w:val="24"/>
        </w:rPr>
      </w:pPr>
    </w:p>
    <w:p w:rsidR="00DE0B3B" w:rsidRPr="0051404B" w:rsidRDefault="00DE0B3B" w:rsidP="004C3975">
      <w:pPr>
        <w:numPr>
          <w:ilvl w:val="0"/>
          <w:numId w:val="1"/>
        </w:numPr>
        <w:jc w:val="both"/>
        <w:rPr>
          <w:b/>
          <w:sz w:val="24"/>
          <w:szCs w:val="24"/>
          <w:u w:val="single"/>
        </w:rPr>
      </w:pPr>
      <w:r w:rsidRPr="0051404B">
        <w:rPr>
          <w:b/>
          <w:sz w:val="24"/>
          <w:szCs w:val="24"/>
          <w:u w:val="single"/>
        </w:rPr>
        <w:t>Descripción de los contenidos</w:t>
      </w:r>
    </w:p>
    <w:p w:rsidR="00DE0B3B" w:rsidRPr="0051404B" w:rsidRDefault="00DE0B3B" w:rsidP="00270C28">
      <w:pPr>
        <w:jc w:val="both"/>
        <w:rPr>
          <w:sz w:val="24"/>
          <w:szCs w:val="24"/>
        </w:rPr>
      </w:pPr>
    </w:p>
    <w:p w:rsidR="001E709A" w:rsidRPr="0051404B" w:rsidRDefault="001E709A" w:rsidP="00270C28">
      <w:pPr>
        <w:jc w:val="both"/>
        <w:rPr>
          <w:sz w:val="24"/>
          <w:szCs w:val="24"/>
        </w:rPr>
      </w:pPr>
      <w:r w:rsidRPr="0051404B">
        <w:rPr>
          <w:b/>
          <w:sz w:val="24"/>
          <w:szCs w:val="24"/>
        </w:rPr>
        <w:t>UNIDAD 1</w:t>
      </w:r>
      <w:r w:rsidR="001E1BF3" w:rsidRPr="0051404B">
        <w:rPr>
          <w:b/>
          <w:sz w:val="24"/>
          <w:szCs w:val="24"/>
        </w:rPr>
        <w:t xml:space="preserve">: </w:t>
      </w:r>
      <w:r w:rsidR="00901B29" w:rsidRPr="0051404B">
        <w:rPr>
          <w:b/>
          <w:sz w:val="24"/>
          <w:szCs w:val="24"/>
        </w:rPr>
        <w:t>Conceptos y p</w:t>
      </w:r>
      <w:r w:rsidRPr="0051404B">
        <w:rPr>
          <w:b/>
          <w:sz w:val="24"/>
          <w:szCs w:val="24"/>
        </w:rPr>
        <w:t xml:space="preserve">rincipios de </w:t>
      </w:r>
      <w:r w:rsidR="007260B9" w:rsidRPr="0051404B">
        <w:rPr>
          <w:b/>
          <w:sz w:val="24"/>
          <w:szCs w:val="24"/>
        </w:rPr>
        <w:t>la gestión de la c</w:t>
      </w:r>
      <w:r w:rsidRPr="0051404B">
        <w:rPr>
          <w:b/>
          <w:sz w:val="24"/>
          <w:szCs w:val="24"/>
        </w:rPr>
        <w:t>alidad</w:t>
      </w:r>
    </w:p>
    <w:p w:rsidR="001E709A" w:rsidRPr="0051404B" w:rsidRDefault="001E709A" w:rsidP="00270C28">
      <w:pPr>
        <w:jc w:val="both"/>
        <w:rPr>
          <w:sz w:val="24"/>
          <w:szCs w:val="24"/>
        </w:rPr>
      </w:pPr>
    </w:p>
    <w:p w:rsidR="001E709A" w:rsidRPr="0051404B" w:rsidRDefault="00901B29" w:rsidP="00270C28">
      <w:pPr>
        <w:jc w:val="both"/>
        <w:rPr>
          <w:sz w:val="24"/>
          <w:szCs w:val="24"/>
        </w:rPr>
      </w:pPr>
      <w:r w:rsidRPr="0051404B">
        <w:rPr>
          <w:sz w:val="24"/>
          <w:szCs w:val="24"/>
        </w:rPr>
        <w:t>1.1. La gestión de la calidad: d</w:t>
      </w:r>
      <w:r w:rsidR="001E709A" w:rsidRPr="0051404B">
        <w:rPr>
          <w:sz w:val="24"/>
          <w:szCs w:val="24"/>
        </w:rPr>
        <w:t xml:space="preserve">efiniciones y </w:t>
      </w:r>
      <w:r w:rsidRPr="0051404B">
        <w:rPr>
          <w:sz w:val="24"/>
          <w:szCs w:val="24"/>
        </w:rPr>
        <w:t>principios</w:t>
      </w:r>
      <w:r w:rsidR="001E709A" w:rsidRPr="0051404B">
        <w:rPr>
          <w:sz w:val="24"/>
          <w:szCs w:val="24"/>
        </w:rPr>
        <w:t xml:space="preserve">. Fases en la gestión  de la calidad en las organizaciones públicas. </w:t>
      </w:r>
      <w:r w:rsidRPr="0051404B">
        <w:rPr>
          <w:sz w:val="24"/>
          <w:szCs w:val="24"/>
        </w:rPr>
        <w:t>Integración en la estrategia y operatoria de los sistemas de gestión.</w:t>
      </w:r>
    </w:p>
    <w:p w:rsidR="001E709A" w:rsidRPr="0051404B" w:rsidRDefault="001E709A" w:rsidP="00270C28">
      <w:pPr>
        <w:jc w:val="both"/>
        <w:rPr>
          <w:sz w:val="24"/>
          <w:szCs w:val="24"/>
        </w:rPr>
      </w:pPr>
    </w:p>
    <w:p w:rsidR="001E709A" w:rsidRPr="0051404B" w:rsidRDefault="00901B29" w:rsidP="00270C28">
      <w:pPr>
        <w:jc w:val="both"/>
        <w:rPr>
          <w:sz w:val="24"/>
          <w:szCs w:val="24"/>
        </w:rPr>
      </w:pPr>
      <w:r w:rsidRPr="0051404B">
        <w:rPr>
          <w:sz w:val="24"/>
          <w:szCs w:val="24"/>
        </w:rPr>
        <w:t>1.2</w:t>
      </w:r>
      <w:r w:rsidR="001E709A" w:rsidRPr="0051404B">
        <w:rPr>
          <w:sz w:val="24"/>
          <w:szCs w:val="24"/>
        </w:rPr>
        <w:t xml:space="preserve">. </w:t>
      </w:r>
      <w:r w:rsidRPr="0051404B">
        <w:rPr>
          <w:sz w:val="24"/>
          <w:szCs w:val="24"/>
        </w:rPr>
        <w:t xml:space="preserve">Enfoques en el ciudadano, en los procesos y en la mejora continua. Documentación de los sistemas de gestión. </w:t>
      </w:r>
    </w:p>
    <w:p w:rsidR="00DE0B3B" w:rsidRPr="0051404B" w:rsidRDefault="00DE0B3B" w:rsidP="00270C28">
      <w:pPr>
        <w:jc w:val="both"/>
        <w:rPr>
          <w:sz w:val="24"/>
          <w:szCs w:val="24"/>
        </w:rPr>
      </w:pPr>
    </w:p>
    <w:p w:rsidR="001E709A" w:rsidRPr="0051404B" w:rsidRDefault="001E709A" w:rsidP="00270C28">
      <w:pPr>
        <w:jc w:val="both"/>
        <w:rPr>
          <w:b/>
          <w:sz w:val="24"/>
          <w:szCs w:val="24"/>
        </w:rPr>
      </w:pPr>
      <w:r w:rsidRPr="0051404B">
        <w:rPr>
          <w:b/>
          <w:sz w:val="24"/>
          <w:szCs w:val="24"/>
        </w:rPr>
        <w:t xml:space="preserve">UNIDAD 2: Modelos </w:t>
      </w:r>
      <w:r w:rsidR="000C7F47" w:rsidRPr="0051404B">
        <w:rPr>
          <w:b/>
          <w:sz w:val="24"/>
          <w:szCs w:val="24"/>
        </w:rPr>
        <w:t>y sistema normativo de la gestión de la calidad</w:t>
      </w:r>
    </w:p>
    <w:p w:rsidR="001E709A" w:rsidRPr="0051404B" w:rsidRDefault="001E709A" w:rsidP="00270C28">
      <w:pPr>
        <w:jc w:val="both"/>
        <w:rPr>
          <w:sz w:val="24"/>
          <w:szCs w:val="24"/>
        </w:rPr>
      </w:pPr>
    </w:p>
    <w:p w:rsidR="001E709A" w:rsidRPr="0051404B" w:rsidRDefault="00633B13" w:rsidP="00270C28">
      <w:pPr>
        <w:jc w:val="both"/>
        <w:rPr>
          <w:sz w:val="24"/>
          <w:szCs w:val="24"/>
        </w:rPr>
      </w:pPr>
      <w:r w:rsidRPr="0051404B">
        <w:rPr>
          <w:sz w:val="24"/>
          <w:szCs w:val="24"/>
        </w:rPr>
        <w:t>2.1</w:t>
      </w:r>
      <w:r w:rsidR="001E709A" w:rsidRPr="0051404B">
        <w:rPr>
          <w:sz w:val="24"/>
          <w:szCs w:val="24"/>
        </w:rPr>
        <w:t xml:space="preserve">. El concepto de excelencia y Calidad Total. </w:t>
      </w:r>
      <w:r w:rsidR="00165510" w:rsidRPr="0051404B">
        <w:rPr>
          <w:sz w:val="24"/>
          <w:szCs w:val="24"/>
        </w:rPr>
        <w:t>Premios a la Calidad: en Argentina y en otros países.</w:t>
      </w:r>
      <w:r w:rsidR="001E709A" w:rsidRPr="0051404B">
        <w:rPr>
          <w:sz w:val="24"/>
          <w:szCs w:val="24"/>
        </w:rPr>
        <w:t xml:space="preserve"> </w:t>
      </w:r>
      <w:r w:rsidRPr="0051404B">
        <w:rPr>
          <w:sz w:val="24"/>
          <w:szCs w:val="24"/>
        </w:rPr>
        <w:t>Cartas compromiso con la ciudadanía.</w:t>
      </w:r>
    </w:p>
    <w:p w:rsidR="001E709A" w:rsidRPr="0051404B" w:rsidRDefault="00633B13" w:rsidP="00270C28">
      <w:pPr>
        <w:jc w:val="both"/>
        <w:rPr>
          <w:sz w:val="24"/>
          <w:szCs w:val="24"/>
        </w:rPr>
      </w:pPr>
      <w:r w:rsidRPr="0051404B">
        <w:rPr>
          <w:sz w:val="24"/>
          <w:szCs w:val="24"/>
        </w:rPr>
        <w:t>2.2</w:t>
      </w:r>
      <w:r w:rsidR="001E709A" w:rsidRPr="0051404B">
        <w:rPr>
          <w:sz w:val="24"/>
          <w:szCs w:val="24"/>
        </w:rPr>
        <w:t xml:space="preserve">. </w:t>
      </w:r>
      <w:r w:rsidRPr="0051404B">
        <w:rPr>
          <w:sz w:val="24"/>
          <w:szCs w:val="24"/>
        </w:rPr>
        <w:t>Las normas voluntarias y reglamentarias. La certificación de conformidad y los organismos de certificación. El Sistema Nacional de Normas, Calidad y Certificación.</w:t>
      </w:r>
      <w:r w:rsidR="001E709A" w:rsidRPr="0051404B">
        <w:rPr>
          <w:sz w:val="24"/>
          <w:szCs w:val="24"/>
        </w:rPr>
        <w:t xml:space="preserve">  </w:t>
      </w:r>
    </w:p>
    <w:p w:rsidR="001E709A" w:rsidRPr="0051404B" w:rsidRDefault="001E709A" w:rsidP="00270C28">
      <w:pPr>
        <w:jc w:val="both"/>
        <w:rPr>
          <w:sz w:val="24"/>
          <w:szCs w:val="24"/>
        </w:rPr>
      </w:pPr>
    </w:p>
    <w:p w:rsidR="001E709A" w:rsidRPr="0051404B" w:rsidRDefault="001E709A" w:rsidP="00270C28">
      <w:pPr>
        <w:jc w:val="both"/>
        <w:rPr>
          <w:sz w:val="24"/>
          <w:szCs w:val="24"/>
        </w:rPr>
      </w:pPr>
      <w:r w:rsidRPr="0051404B">
        <w:rPr>
          <w:b/>
          <w:sz w:val="24"/>
          <w:szCs w:val="24"/>
        </w:rPr>
        <w:lastRenderedPageBreak/>
        <w:t xml:space="preserve">UNIDAD 3: </w:t>
      </w:r>
      <w:r w:rsidR="001C0E46" w:rsidRPr="0051404B">
        <w:rPr>
          <w:sz w:val="24"/>
          <w:szCs w:val="24"/>
        </w:rPr>
        <w:t xml:space="preserve">La Norma ISO 9001:2008 de Sistemas de Gestión de la Calidad y los Referenciales IRAM para las </w:t>
      </w:r>
      <w:proofErr w:type="spellStart"/>
      <w:r w:rsidR="001C0E46" w:rsidRPr="0051404B">
        <w:rPr>
          <w:sz w:val="24"/>
          <w:szCs w:val="24"/>
        </w:rPr>
        <w:t>UAIs</w:t>
      </w:r>
      <w:proofErr w:type="spellEnd"/>
      <w:r w:rsidR="001C0E46" w:rsidRPr="0051404B">
        <w:rPr>
          <w:sz w:val="24"/>
          <w:szCs w:val="24"/>
        </w:rPr>
        <w:t>.</w:t>
      </w:r>
    </w:p>
    <w:p w:rsidR="001E709A" w:rsidRPr="0051404B" w:rsidRDefault="001E709A" w:rsidP="00270C28">
      <w:pPr>
        <w:jc w:val="both"/>
        <w:rPr>
          <w:sz w:val="24"/>
          <w:szCs w:val="24"/>
        </w:rPr>
      </w:pPr>
    </w:p>
    <w:p w:rsidR="001E709A" w:rsidRPr="0051404B" w:rsidRDefault="001E709A" w:rsidP="00270C28">
      <w:pPr>
        <w:jc w:val="both"/>
        <w:rPr>
          <w:sz w:val="24"/>
          <w:szCs w:val="24"/>
        </w:rPr>
      </w:pPr>
      <w:r w:rsidRPr="0051404B">
        <w:rPr>
          <w:sz w:val="24"/>
          <w:szCs w:val="24"/>
        </w:rPr>
        <w:t xml:space="preserve">3.1. </w:t>
      </w:r>
      <w:r w:rsidR="001C0E46" w:rsidRPr="0051404B">
        <w:rPr>
          <w:sz w:val="24"/>
          <w:szCs w:val="24"/>
        </w:rPr>
        <w:t xml:space="preserve">Estructura y requisitos de la Norma ISO 9001:2008. Estructura y requisitos de los Referenciales IRAM para la gestión de la calidad en las unidades de auditoría interna. </w:t>
      </w:r>
    </w:p>
    <w:p w:rsidR="001E709A" w:rsidRPr="0051404B" w:rsidRDefault="001E709A" w:rsidP="00270C28">
      <w:pPr>
        <w:jc w:val="both"/>
        <w:rPr>
          <w:sz w:val="24"/>
          <w:szCs w:val="24"/>
        </w:rPr>
      </w:pPr>
    </w:p>
    <w:p w:rsidR="001E709A" w:rsidRPr="0051404B" w:rsidRDefault="001E709A" w:rsidP="00270C28">
      <w:pPr>
        <w:jc w:val="both"/>
        <w:rPr>
          <w:sz w:val="24"/>
          <w:szCs w:val="24"/>
        </w:rPr>
      </w:pPr>
      <w:r w:rsidRPr="0051404B">
        <w:rPr>
          <w:sz w:val="24"/>
          <w:szCs w:val="24"/>
        </w:rPr>
        <w:t xml:space="preserve">3.2. </w:t>
      </w:r>
      <w:r w:rsidR="001C0E46" w:rsidRPr="0051404B">
        <w:rPr>
          <w:sz w:val="24"/>
          <w:szCs w:val="24"/>
        </w:rPr>
        <w:t xml:space="preserve">Análisis comparativo entre la Norma ISO 9001:2008 y los Referenciales IRAM para las </w:t>
      </w:r>
      <w:proofErr w:type="spellStart"/>
      <w:r w:rsidR="001C0E46" w:rsidRPr="0051404B">
        <w:rPr>
          <w:sz w:val="24"/>
          <w:szCs w:val="24"/>
        </w:rPr>
        <w:t>UAIs</w:t>
      </w:r>
      <w:proofErr w:type="spellEnd"/>
      <w:r w:rsidR="001C0E46" w:rsidRPr="0051404B">
        <w:rPr>
          <w:sz w:val="24"/>
          <w:szCs w:val="24"/>
        </w:rPr>
        <w:t xml:space="preserve">. El proceso de revisión de la Norma ISO 9001:2008. </w:t>
      </w:r>
    </w:p>
    <w:p w:rsidR="001E709A" w:rsidRPr="0051404B" w:rsidRDefault="001E709A" w:rsidP="00270C28">
      <w:pPr>
        <w:jc w:val="both"/>
        <w:rPr>
          <w:sz w:val="24"/>
          <w:szCs w:val="24"/>
        </w:rPr>
      </w:pPr>
    </w:p>
    <w:p w:rsidR="001E709A" w:rsidRPr="0051404B" w:rsidRDefault="001E709A" w:rsidP="00270C28">
      <w:pPr>
        <w:jc w:val="both"/>
        <w:rPr>
          <w:sz w:val="24"/>
          <w:szCs w:val="24"/>
        </w:rPr>
      </w:pPr>
    </w:p>
    <w:p w:rsidR="001E709A" w:rsidRPr="0051404B" w:rsidRDefault="001E709A" w:rsidP="00270C28">
      <w:pPr>
        <w:jc w:val="both"/>
        <w:rPr>
          <w:b/>
          <w:sz w:val="24"/>
          <w:szCs w:val="24"/>
        </w:rPr>
      </w:pPr>
      <w:r w:rsidRPr="0051404B">
        <w:rPr>
          <w:b/>
          <w:sz w:val="24"/>
          <w:szCs w:val="24"/>
        </w:rPr>
        <w:t xml:space="preserve">UNIDAD 4 – </w:t>
      </w:r>
      <w:r w:rsidR="007603B5" w:rsidRPr="0051404B">
        <w:rPr>
          <w:b/>
          <w:sz w:val="24"/>
          <w:szCs w:val="24"/>
        </w:rPr>
        <w:t>Diseño, Implementación y</w:t>
      </w:r>
      <w:r w:rsidRPr="0051404B">
        <w:rPr>
          <w:b/>
          <w:sz w:val="24"/>
          <w:szCs w:val="24"/>
        </w:rPr>
        <w:t xml:space="preserve"> certificación de un Sistema d</w:t>
      </w:r>
      <w:r w:rsidR="00E5269D" w:rsidRPr="0051404B">
        <w:rPr>
          <w:b/>
          <w:sz w:val="24"/>
          <w:szCs w:val="24"/>
        </w:rPr>
        <w:t xml:space="preserve">e Gestión de la calidad en </w:t>
      </w:r>
      <w:proofErr w:type="spellStart"/>
      <w:r w:rsidR="00E5269D" w:rsidRPr="0051404B">
        <w:rPr>
          <w:b/>
          <w:sz w:val="24"/>
          <w:szCs w:val="24"/>
        </w:rPr>
        <w:t>UAIs</w:t>
      </w:r>
      <w:proofErr w:type="spellEnd"/>
      <w:r w:rsidR="00E5269D" w:rsidRPr="0051404B">
        <w:rPr>
          <w:b/>
          <w:sz w:val="24"/>
          <w:szCs w:val="24"/>
        </w:rPr>
        <w:t xml:space="preserve"> basado en los Referenciales IRAM.</w:t>
      </w:r>
    </w:p>
    <w:p w:rsidR="001E709A" w:rsidRPr="0051404B" w:rsidRDefault="001E709A" w:rsidP="00270C28">
      <w:pPr>
        <w:jc w:val="both"/>
        <w:rPr>
          <w:sz w:val="24"/>
          <w:szCs w:val="24"/>
        </w:rPr>
      </w:pPr>
    </w:p>
    <w:p w:rsidR="001E709A" w:rsidRPr="0051404B" w:rsidRDefault="001E709A" w:rsidP="00270C28">
      <w:pPr>
        <w:jc w:val="both"/>
        <w:rPr>
          <w:sz w:val="24"/>
          <w:szCs w:val="24"/>
        </w:rPr>
      </w:pPr>
      <w:r w:rsidRPr="0051404B">
        <w:rPr>
          <w:sz w:val="24"/>
          <w:szCs w:val="24"/>
        </w:rPr>
        <w:t xml:space="preserve">4.1. </w:t>
      </w:r>
      <w:r w:rsidR="00E5269D" w:rsidRPr="0051404B">
        <w:rPr>
          <w:sz w:val="24"/>
          <w:szCs w:val="24"/>
        </w:rPr>
        <w:t>Requisitos generales para los procesos y la planificación de la gestión de la c</w:t>
      </w:r>
      <w:r w:rsidRPr="0051404B">
        <w:rPr>
          <w:sz w:val="24"/>
          <w:szCs w:val="24"/>
        </w:rPr>
        <w:t>alidad.</w:t>
      </w:r>
      <w:r w:rsidR="00E5269D" w:rsidRPr="0051404B">
        <w:rPr>
          <w:sz w:val="24"/>
          <w:szCs w:val="24"/>
        </w:rPr>
        <w:t xml:space="preserve"> Requisitos para el control de los documentos y registros. </w:t>
      </w:r>
    </w:p>
    <w:p w:rsidR="001E709A" w:rsidRPr="0051404B" w:rsidRDefault="001E709A" w:rsidP="00270C28">
      <w:pPr>
        <w:jc w:val="both"/>
        <w:rPr>
          <w:sz w:val="24"/>
          <w:szCs w:val="24"/>
        </w:rPr>
      </w:pPr>
    </w:p>
    <w:p w:rsidR="001E709A" w:rsidRPr="0051404B" w:rsidRDefault="00E5269D" w:rsidP="00270C28">
      <w:pPr>
        <w:jc w:val="both"/>
        <w:rPr>
          <w:sz w:val="24"/>
          <w:szCs w:val="24"/>
        </w:rPr>
      </w:pPr>
      <w:r w:rsidRPr="0051404B">
        <w:rPr>
          <w:sz w:val="24"/>
          <w:szCs w:val="24"/>
        </w:rPr>
        <w:t>4.2. Requisitos para la gestión de los procesos principales y de apoyo del sistema de gestión</w:t>
      </w:r>
      <w:r w:rsidR="001E709A" w:rsidRPr="0051404B">
        <w:rPr>
          <w:sz w:val="24"/>
          <w:szCs w:val="24"/>
        </w:rPr>
        <w:t>.</w:t>
      </w:r>
      <w:r w:rsidRPr="0051404B">
        <w:rPr>
          <w:sz w:val="24"/>
          <w:szCs w:val="24"/>
        </w:rPr>
        <w:t xml:space="preserve"> Control, medición y mejora. </w:t>
      </w:r>
    </w:p>
    <w:p w:rsidR="001E709A" w:rsidRPr="0051404B" w:rsidRDefault="001E709A" w:rsidP="00270C28">
      <w:pPr>
        <w:jc w:val="both"/>
        <w:rPr>
          <w:sz w:val="24"/>
          <w:szCs w:val="24"/>
        </w:rPr>
      </w:pPr>
    </w:p>
    <w:p w:rsidR="001E709A" w:rsidRPr="0051404B" w:rsidRDefault="001E709A" w:rsidP="00270C28">
      <w:pPr>
        <w:jc w:val="both"/>
        <w:rPr>
          <w:sz w:val="24"/>
          <w:szCs w:val="24"/>
        </w:rPr>
      </w:pPr>
      <w:r w:rsidRPr="0051404B">
        <w:rPr>
          <w:sz w:val="24"/>
          <w:szCs w:val="24"/>
        </w:rPr>
        <w:t xml:space="preserve">4.3. </w:t>
      </w:r>
      <w:r w:rsidR="00E5269D" w:rsidRPr="0051404B">
        <w:rPr>
          <w:sz w:val="24"/>
          <w:szCs w:val="24"/>
        </w:rPr>
        <w:t xml:space="preserve">Requisitos para la mejora </w:t>
      </w:r>
      <w:proofErr w:type="gramStart"/>
      <w:r w:rsidR="00E5269D" w:rsidRPr="0051404B">
        <w:rPr>
          <w:sz w:val="24"/>
          <w:szCs w:val="24"/>
        </w:rPr>
        <w:t>continua</w:t>
      </w:r>
      <w:proofErr w:type="gramEnd"/>
      <w:r w:rsidR="00E5269D" w:rsidRPr="0051404B">
        <w:rPr>
          <w:sz w:val="24"/>
          <w:szCs w:val="24"/>
        </w:rPr>
        <w:t xml:space="preserve"> del sistema de gestión. Tratamiento de los hallazgos. Revisión, análisis e implementación de mejoras. </w:t>
      </w:r>
      <w:r w:rsidRPr="0051404B">
        <w:rPr>
          <w:sz w:val="24"/>
          <w:szCs w:val="24"/>
        </w:rPr>
        <w:t>Auditoría</w:t>
      </w:r>
      <w:r w:rsidR="00E5269D" w:rsidRPr="0051404B">
        <w:rPr>
          <w:sz w:val="24"/>
          <w:szCs w:val="24"/>
        </w:rPr>
        <w:t xml:space="preserve"> y certificación de </w:t>
      </w:r>
      <w:r w:rsidRPr="0051404B">
        <w:rPr>
          <w:sz w:val="24"/>
          <w:szCs w:val="24"/>
        </w:rPr>
        <w:t>del SGC de una UAI.</w:t>
      </w:r>
    </w:p>
    <w:p w:rsidR="00DE0B3B" w:rsidRPr="0051404B" w:rsidRDefault="00DE0B3B" w:rsidP="00270C28">
      <w:pPr>
        <w:jc w:val="both"/>
        <w:rPr>
          <w:sz w:val="24"/>
          <w:szCs w:val="24"/>
        </w:rPr>
      </w:pPr>
    </w:p>
    <w:p w:rsidR="00DE0B3B" w:rsidRPr="0051404B" w:rsidRDefault="00DE0B3B" w:rsidP="004C3975">
      <w:pPr>
        <w:numPr>
          <w:ilvl w:val="0"/>
          <w:numId w:val="1"/>
        </w:numPr>
        <w:jc w:val="both"/>
        <w:rPr>
          <w:b/>
          <w:sz w:val="24"/>
          <w:szCs w:val="24"/>
          <w:u w:val="single"/>
        </w:rPr>
      </w:pPr>
      <w:r w:rsidRPr="0051404B">
        <w:rPr>
          <w:b/>
          <w:sz w:val="24"/>
          <w:szCs w:val="24"/>
          <w:u w:val="single"/>
        </w:rPr>
        <w:t>Estrategias metodológicas y recursos didácticos</w:t>
      </w:r>
    </w:p>
    <w:p w:rsidR="00DE0B3B" w:rsidRPr="0051404B" w:rsidRDefault="00DE0B3B" w:rsidP="00270C28">
      <w:pPr>
        <w:jc w:val="both"/>
        <w:rPr>
          <w:b/>
          <w:sz w:val="24"/>
          <w:szCs w:val="24"/>
          <w:u w:val="single"/>
        </w:rPr>
      </w:pPr>
    </w:p>
    <w:p w:rsidR="00DB7999" w:rsidRPr="0051404B" w:rsidRDefault="00577872" w:rsidP="00270C28">
      <w:pPr>
        <w:pStyle w:val="Textoindependiente3"/>
        <w:ind w:firstLine="567"/>
        <w:jc w:val="both"/>
        <w:rPr>
          <w:szCs w:val="24"/>
        </w:rPr>
      </w:pPr>
      <w:r w:rsidRPr="0051404B">
        <w:rPr>
          <w:szCs w:val="24"/>
        </w:rPr>
        <w:t xml:space="preserve">Se realizarán </w:t>
      </w:r>
      <w:r w:rsidR="00DB7999" w:rsidRPr="0051404B">
        <w:rPr>
          <w:szCs w:val="24"/>
        </w:rPr>
        <w:t xml:space="preserve">encuentros presenciales con documentos </w:t>
      </w:r>
      <w:r w:rsidRPr="0051404B">
        <w:rPr>
          <w:szCs w:val="24"/>
        </w:rPr>
        <w:t>para</w:t>
      </w:r>
      <w:r w:rsidR="00DB7999" w:rsidRPr="0051404B">
        <w:rPr>
          <w:szCs w:val="24"/>
        </w:rPr>
        <w:t xml:space="preserve"> que los participantes se interioricen de los temas y desarrollen ejercicios prácticos </w:t>
      </w:r>
      <w:r w:rsidRPr="0051404B">
        <w:rPr>
          <w:szCs w:val="24"/>
        </w:rPr>
        <w:t>de</w:t>
      </w:r>
      <w:r w:rsidR="00DB7999" w:rsidRPr="0051404B">
        <w:rPr>
          <w:szCs w:val="24"/>
        </w:rPr>
        <w:t xml:space="preserve"> aplicación de los contenidos trabajados. </w:t>
      </w:r>
    </w:p>
    <w:p w:rsidR="007367A7" w:rsidRPr="0051404B" w:rsidRDefault="00270C28" w:rsidP="007367A7">
      <w:pPr>
        <w:pStyle w:val="Textoindependiente3"/>
        <w:ind w:firstLine="567"/>
        <w:jc w:val="both"/>
        <w:rPr>
          <w:szCs w:val="24"/>
        </w:rPr>
      </w:pPr>
      <w:r w:rsidRPr="0051404B">
        <w:rPr>
          <w:szCs w:val="24"/>
        </w:rPr>
        <w:t xml:space="preserve"> </w:t>
      </w:r>
      <w:r w:rsidR="00DB7999" w:rsidRPr="0051404B">
        <w:rPr>
          <w:szCs w:val="24"/>
        </w:rPr>
        <w:t>Se propondrán actividades para</w:t>
      </w:r>
      <w:r w:rsidR="00577872" w:rsidRPr="0051404B">
        <w:rPr>
          <w:szCs w:val="24"/>
        </w:rPr>
        <w:t xml:space="preserve"> que</w:t>
      </w:r>
      <w:r w:rsidR="00DB7999" w:rsidRPr="0051404B">
        <w:rPr>
          <w:szCs w:val="24"/>
        </w:rPr>
        <w:t xml:space="preserve"> los participantes p</w:t>
      </w:r>
      <w:r w:rsidR="00577872" w:rsidRPr="0051404B">
        <w:rPr>
          <w:szCs w:val="24"/>
        </w:rPr>
        <w:t>rofundicen</w:t>
      </w:r>
      <w:r w:rsidR="007367A7" w:rsidRPr="0051404B">
        <w:rPr>
          <w:szCs w:val="24"/>
        </w:rPr>
        <w:t xml:space="preserve"> los contenidos mediante la consulta de </w:t>
      </w:r>
      <w:r w:rsidR="00DB7999" w:rsidRPr="0051404B">
        <w:rPr>
          <w:szCs w:val="24"/>
        </w:rPr>
        <w:t xml:space="preserve">la </w:t>
      </w:r>
      <w:r w:rsidR="007367A7" w:rsidRPr="0051404B">
        <w:rPr>
          <w:szCs w:val="24"/>
        </w:rPr>
        <w:t>bibliografía sugerida.</w:t>
      </w:r>
    </w:p>
    <w:p w:rsidR="007367A7" w:rsidRPr="0051404B" w:rsidRDefault="007367A7" w:rsidP="007367A7">
      <w:pPr>
        <w:pStyle w:val="Textoindependiente3"/>
        <w:ind w:firstLine="567"/>
        <w:jc w:val="both"/>
        <w:rPr>
          <w:szCs w:val="24"/>
        </w:rPr>
      </w:pPr>
      <w:r w:rsidRPr="0051404B">
        <w:rPr>
          <w:szCs w:val="24"/>
        </w:rPr>
        <w:t xml:space="preserve">Se realizarán actividades introductorias para </w:t>
      </w:r>
      <w:r w:rsidR="00DB7999" w:rsidRPr="0051404B">
        <w:rPr>
          <w:szCs w:val="24"/>
        </w:rPr>
        <w:t xml:space="preserve">la identificación de los procesos y la </w:t>
      </w:r>
      <w:r w:rsidRPr="0051404B">
        <w:rPr>
          <w:szCs w:val="24"/>
        </w:rPr>
        <w:t xml:space="preserve"> documentación </w:t>
      </w:r>
      <w:r w:rsidR="00DB7999" w:rsidRPr="0051404B">
        <w:rPr>
          <w:szCs w:val="24"/>
        </w:rPr>
        <w:t xml:space="preserve">en </w:t>
      </w:r>
      <w:r w:rsidRPr="0051404B">
        <w:rPr>
          <w:szCs w:val="24"/>
        </w:rPr>
        <w:t>la</w:t>
      </w:r>
      <w:r w:rsidR="00DB7999" w:rsidRPr="0051404B">
        <w:rPr>
          <w:szCs w:val="24"/>
        </w:rPr>
        <w:t xml:space="preserve"> </w:t>
      </w:r>
      <w:r w:rsidRPr="0051404B">
        <w:rPr>
          <w:szCs w:val="24"/>
        </w:rPr>
        <w:t xml:space="preserve">gestión de la </w:t>
      </w:r>
      <w:r w:rsidR="00DB7999" w:rsidRPr="0051404B">
        <w:rPr>
          <w:szCs w:val="24"/>
        </w:rPr>
        <w:t>Unidad de Auditoría Interna</w:t>
      </w:r>
      <w:r w:rsidRPr="0051404B">
        <w:rPr>
          <w:szCs w:val="24"/>
        </w:rPr>
        <w:t>, interpretando cómo podrían aplicarse los conceptos de la propuesta formativa en la propia</w:t>
      </w:r>
      <w:r w:rsidR="00DB7999" w:rsidRPr="0051404B">
        <w:rPr>
          <w:szCs w:val="24"/>
        </w:rPr>
        <w:t xml:space="preserve"> </w:t>
      </w:r>
      <w:r w:rsidRPr="0051404B">
        <w:rPr>
          <w:szCs w:val="24"/>
        </w:rPr>
        <w:t>organización.</w:t>
      </w:r>
    </w:p>
    <w:p w:rsidR="007367A7" w:rsidRPr="0051404B" w:rsidRDefault="007367A7" w:rsidP="007367A7">
      <w:pPr>
        <w:pStyle w:val="Textoindependiente3"/>
        <w:ind w:firstLine="567"/>
        <w:jc w:val="both"/>
        <w:rPr>
          <w:szCs w:val="24"/>
        </w:rPr>
      </w:pPr>
      <w:r w:rsidRPr="0051404B">
        <w:rPr>
          <w:szCs w:val="24"/>
        </w:rPr>
        <w:t>En las actividades de desarrollo se espera que los participantes utilicen las herramientas de los sistemas de gestión de la</w:t>
      </w:r>
      <w:r w:rsidR="00D32499" w:rsidRPr="0051404B">
        <w:rPr>
          <w:szCs w:val="24"/>
        </w:rPr>
        <w:t xml:space="preserve"> </w:t>
      </w:r>
      <w:r w:rsidRPr="0051404B">
        <w:rPr>
          <w:szCs w:val="24"/>
        </w:rPr>
        <w:t xml:space="preserve">calidad para elaborar </w:t>
      </w:r>
      <w:r w:rsidR="00D32499" w:rsidRPr="0051404B">
        <w:rPr>
          <w:szCs w:val="24"/>
        </w:rPr>
        <w:t>un diseño preliminar del sistema de gestión de la calidad de la Unidad de Auditoría Interna</w:t>
      </w:r>
      <w:r w:rsidRPr="0051404B">
        <w:rPr>
          <w:szCs w:val="24"/>
        </w:rPr>
        <w:t>.</w:t>
      </w:r>
    </w:p>
    <w:p w:rsidR="007367A7" w:rsidRPr="0051404B" w:rsidRDefault="007367A7" w:rsidP="007367A7">
      <w:pPr>
        <w:pStyle w:val="Textoindependiente3"/>
        <w:ind w:firstLine="567"/>
        <w:jc w:val="both"/>
        <w:rPr>
          <w:szCs w:val="24"/>
        </w:rPr>
      </w:pPr>
      <w:r w:rsidRPr="0051404B">
        <w:rPr>
          <w:szCs w:val="24"/>
        </w:rPr>
        <w:t>La actividad integradora final consistirá en la elaboración de un documento con la planificación y la metodología para la implementación de los requisitos de</w:t>
      </w:r>
      <w:r w:rsidR="00D32499" w:rsidRPr="0051404B">
        <w:rPr>
          <w:szCs w:val="24"/>
        </w:rPr>
        <w:t xml:space="preserve"> </w:t>
      </w:r>
      <w:r w:rsidRPr="0051404B">
        <w:rPr>
          <w:szCs w:val="24"/>
        </w:rPr>
        <w:t>l</w:t>
      </w:r>
      <w:r w:rsidR="00D32499" w:rsidRPr="0051404B">
        <w:rPr>
          <w:szCs w:val="24"/>
        </w:rPr>
        <w:t>os r</w:t>
      </w:r>
      <w:r w:rsidRPr="0051404B">
        <w:rPr>
          <w:szCs w:val="24"/>
        </w:rPr>
        <w:t>eferencial</w:t>
      </w:r>
      <w:r w:rsidR="00D32499" w:rsidRPr="0051404B">
        <w:rPr>
          <w:szCs w:val="24"/>
        </w:rPr>
        <w:t>es</w:t>
      </w:r>
      <w:r w:rsidRPr="0051404B">
        <w:rPr>
          <w:szCs w:val="24"/>
        </w:rPr>
        <w:t xml:space="preserve"> </w:t>
      </w:r>
      <w:r w:rsidR="00D32499" w:rsidRPr="0051404B">
        <w:rPr>
          <w:szCs w:val="24"/>
        </w:rPr>
        <w:t>en la Unidad de Auditoría Interna</w:t>
      </w:r>
      <w:r w:rsidRPr="0051404B">
        <w:rPr>
          <w:szCs w:val="24"/>
        </w:rPr>
        <w:t>.</w:t>
      </w:r>
    </w:p>
    <w:p w:rsidR="007367A7" w:rsidRPr="0051404B" w:rsidRDefault="007367A7" w:rsidP="007367A7">
      <w:pPr>
        <w:pStyle w:val="Textoindependiente3"/>
        <w:ind w:firstLine="567"/>
        <w:jc w:val="both"/>
        <w:rPr>
          <w:szCs w:val="24"/>
        </w:rPr>
      </w:pPr>
      <w:r w:rsidRPr="0051404B">
        <w:rPr>
          <w:szCs w:val="24"/>
        </w:rPr>
        <w:t xml:space="preserve">La evaluación final </w:t>
      </w:r>
      <w:r w:rsidR="00D32499" w:rsidRPr="0051404B">
        <w:rPr>
          <w:szCs w:val="24"/>
        </w:rPr>
        <w:t>tendrá</w:t>
      </w:r>
      <w:r w:rsidRPr="0051404B">
        <w:rPr>
          <w:szCs w:val="24"/>
        </w:rPr>
        <w:t xml:space="preserve"> una devolución por parte del </w:t>
      </w:r>
      <w:r w:rsidR="00D32499" w:rsidRPr="0051404B">
        <w:rPr>
          <w:szCs w:val="24"/>
        </w:rPr>
        <w:t>docente</w:t>
      </w:r>
      <w:r w:rsidRPr="0051404B">
        <w:rPr>
          <w:szCs w:val="24"/>
        </w:rPr>
        <w:t xml:space="preserve"> responsable del curso.</w:t>
      </w:r>
    </w:p>
    <w:p w:rsidR="00DE0B3B" w:rsidRPr="0051404B" w:rsidRDefault="00DE0B3B" w:rsidP="00270C28">
      <w:pPr>
        <w:pStyle w:val="Textoindependiente2"/>
        <w:ind w:firstLine="567"/>
        <w:rPr>
          <w:szCs w:val="24"/>
          <w:lang w:val="es-MX"/>
        </w:rPr>
      </w:pPr>
    </w:p>
    <w:p w:rsidR="00DE0B3B" w:rsidRPr="0051404B" w:rsidRDefault="00DE0B3B" w:rsidP="00270C28">
      <w:pPr>
        <w:jc w:val="both"/>
        <w:rPr>
          <w:sz w:val="24"/>
          <w:szCs w:val="24"/>
        </w:rPr>
      </w:pPr>
    </w:p>
    <w:p w:rsidR="00DE0B3B" w:rsidRPr="0051404B" w:rsidRDefault="00DE0B3B" w:rsidP="00270C28">
      <w:pPr>
        <w:jc w:val="both"/>
        <w:rPr>
          <w:sz w:val="24"/>
          <w:szCs w:val="24"/>
        </w:rPr>
      </w:pPr>
    </w:p>
    <w:p w:rsidR="00DE0B3B" w:rsidRPr="0051404B" w:rsidRDefault="00DE0B3B" w:rsidP="004C3975">
      <w:pPr>
        <w:numPr>
          <w:ilvl w:val="0"/>
          <w:numId w:val="1"/>
        </w:numPr>
        <w:jc w:val="both"/>
        <w:rPr>
          <w:b/>
          <w:sz w:val="24"/>
          <w:szCs w:val="24"/>
          <w:u w:val="single"/>
        </w:rPr>
      </w:pPr>
      <w:r w:rsidRPr="0051404B">
        <w:rPr>
          <w:b/>
          <w:sz w:val="24"/>
          <w:szCs w:val="24"/>
          <w:u w:val="single"/>
        </w:rPr>
        <w:t>Bibliografía:</w:t>
      </w:r>
    </w:p>
    <w:p w:rsidR="00DE0B3B" w:rsidRPr="0051404B" w:rsidRDefault="00DE0B3B" w:rsidP="00270C28">
      <w:pPr>
        <w:ind w:left="360"/>
        <w:jc w:val="both"/>
        <w:rPr>
          <w:b/>
          <w:sz w:val="24"/>
          <w:szCs w:val="24"/>
        </w:rPr>
      </w:pP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IRAM - SIGEN (2013). Referencial N° 13, Unidades de Auditoría Interna del Sector Público Nacional, Requisitos de Gestión de la Calidad. Buenos Aires.</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IRAM - SGCBA (2014). Referencial N° 15, Unidades de Auditoría Interna, Requisitos de gestión de la calidad, seguridad de la información y ambientales. Buenos Aires.</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lastRenderedPageBreak/>
        <w:t>ISO (2005). Norma Internacional ISO 9000, Sistemas de gestión de la calidad: fundamentos y vocabulario. Ginebra (Traducción oficial).</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ISO (2008). Norma internacional ISO 9001, Sistemas de gestión de la calidad. Requisitos. Ginebra (Traducción oficial).</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 xml:space="preserve">ISO (2009). Norma internacional ISO 9004, Gestión para el éxito sostenido de una organización. Enfoque de gestión de la calidad. Ginebra (Traducción oficial). </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ISO (2011). Norma internacional ISO 19001, Directrices para la auditoría de los sistemas de gestión. Ginebra (Traducción oficial).</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PÉREZ FERNÁNDEZ de VELAZCO, J.A. (2010). Gestión por procesos. Madrid: ESIC Editorial.</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SANGÜESA, MARTA Y OTROS (2006). Teoría y práctica de la calidad. Madrid: Thompson.</w:t>
      </w:r>
    </w:p>
    <w:p w:rsidR="00CE2951" w:rsidRPr="0051404B" w:rsidRDefault="00CE2951" w:rsidP="004C3975">
      <w:pPr>
        <w:numPr>
          <w:ilvl w:val="0"/>
          <w:numId w:val="4"/>
        </w:numPr>
        <w:autoSpaceDE w:val="0"/>
        <w:autoSpaceDN w:val="0"/>
        <w:adjustRightInd w:val="0"/>
        <w:jc w:val="both"/>
        <w:rPr>
          <w:snapToGrid w:val="0"/>
          <w:sz w:val="24"/>
          <w:szCs w:val="24"/>
        </w:rPr>
      </w:pPr>
      <w:r w:rsidRPr="0051404B">
        <w:rPr>
          <w:snapToGrid w:val="0"/>
          <w:sz w:val="24"/>
          <w:szCs w:val="24"/>
        </w:rPr>
        <w:t xml:space="preserve">SECRETARIA DE GABINETE Y COORDINACIÓN ADMINISTRATIVA - Jefatura de Gabinete de Ministros - Buenos Aires </w:t>
      </w:r>
    </w:p>
    <w:p w:rsidR="00CE2951" w:rsidRPr="0051404B" w:rsidRDefault="00CE2951" w:rsidP="004C3975">
      <w:pPr>
        <w:numPr>
          <w:ilvl w:val="0"/>
          <w:numId w:val="5"/>
        </w:numPr>
        <w:autoSpaceDE w:val="0"/>
        <w:autoSpaceDN w:val="0"/>
        <w:adjustRightInd w:val="0"/>
        <w:jc w:val="both"/>
        <w:rPr>
          <w:snapToGrid w:val="0"/>
          <w:sz w:val="24"/>
          <w:szCs w:val="24"/>
        </w:rPr>
      </w:pPr>
      <w:r w:rsidRPr="0051404B">
        <w:rPr>
          <w:snapToGrid w:val="0"/>
          <w:sz w:val="24"/>
          <w:szCs w:val="24"/>
        </w:rPr>
        <w:t>"Guía para la elaboración de la Carta Compromiso con el Ciudadano" Disponible en</w:t>
      </w:r>
    </w:p>
    <w:p w:rsidR="00CE2951" w:rsidRPr="0051404B" w:rsidRDefault="00CE2951" w:rsidP="00CE2951">
      <w:pPr>
        <w:autoSpaceDE w:val="0"/>
        <w:autoSpaceDN w:val="0"/>
        <w:adjustRightInd w:val="0"/>
        <w:ind w:left="1068"/>
        <w:jc w:val="both"/>
        <w:rPr>
          <w:snapToGrid w:val="0"/>
          <w:sz w:val="24"/>
          <w:szCs w:val="24"/>
        </w:rPr>
      </w:pPr>
      <w:r w:rsidRPr="0051404B">
        <w:rPr>
          <w:snapToGrid w:val="0"/>
          <w:sz w:val="24"/>
          <w:szCs w:val="24"/>
        </w:rPr>
        <w:t>http://www.sgp.gob.ar/contenidos/onig/carta_compromiso/paginas/documentos.htm#guiaact</w:t>
      </w:r>
    </w:p>
    <w:p w:rsidR="00CE2951" w:rsidRPr="0051404B" w:rsidRDefault="00CE2951" w:rsidP="004C3975">
      <w:pPr>
        <w:numPr>
          <w:ilvl w:val="0"/>
          <w:numId w:val="5"/>
        </w:numPr>
        <w:autoSpaceDE w:val="0"/>
        <w:autoSpaceDN w:val="0"/>
        <w:adjustRightInd w:val="0"/>
        <w:jc w:val="both"/>
        <w:rPr>
          <w:snapToGrid w:val="0"/>
          <w:sz w:val="24"/>
          <w:szCs w:val="24"/>
        </w:rPr>
      </w:pPr>
      <w:r w:rsidRPr="0051404B">
        <w:rPr>
          <w:snapToGrid w:val="0"/>
          <w:sz w:val="24"/>
          <w:szCs w:val="24"/>
        </w:rPr>
        <w:t>"Guía de Autoevaluación de la gestión de la calidad" Disponible en</w:t>
      </w:r>
    </w:p>
    <w:p w:rsidR="00CE2951" w:rsidRPr="0051404B" w:rsidRDefault="00CE2951" w:rsidP="00CE2951">
      <w:pPr>
        <w:autoSpaceDE w:val="0"/>
        <w:autoSpaceDN w:val="0"/>
        <w:adjustRightInd w:val="0"/>
        <w:ind w:left="1068"/>
        <w:jc w:val="both"/>
        <w:rPr>
          <w:snapToGrid w:val="0"/>
          <w:sz w:val="24"/>
          <w:szCs w:val="24"/>
        </w:rPr>
      </w:pPr>
      <w:r w:rsidRPr="0051404B">
        <w:rPr>
          <w:snapToGrid w:val="0"/>
          <w:sz w:val="24"/>
          <w:szCs w:val="24"/>
        </w:rPr>
        <w:t>http://www.sgp.gob.ar/contenidos/onig/carta_compromiso/paginas/documentos.htm#guiaact</w:t>
      </w:r>
    </w:p>
    <w:p w:rsidR="00CE2951" w:rsidRPr="0051404B" w:rsidRDefault="00CE2951" w:rsidP="00CE2951">
      <w:pPr>
        <w:autoSpaceDE w:val="0"/>
        <w:autoSpaceDN w:val="0"/>
        <w:adjustRightInd w:val="0"/>
        <w:ind w:left="1068"/>
        <w:jc w:val="both"/>
        <w:rPr>
          <w:snapToGrid w:val="0"/>
          <w:sz w:val="24"/>
          <w:szCs w:val="24"/>
        </w:rPr>
      </w:pPr>
    </w:p>
    <w:p w:rsidR="00FF0787" w:rsidRPr="0051404B" w:rsidRDefault="00FF0787" w:rsidP="00270C28">
      <w:pPr>
        <w:ind w:left="360"/>
        <w:jc w:val="both"/>
        <w:rPr>
          <w:b/>
          <w:sz w:val="24"/>
          <w:szCs w:val="24"/>
          <w:u w:val="single"/>
        </w:rPr>
      </w:pPr>
    </w:p>
    <w:p w:rsidR="00DE3EDB" w:rsidRPr="0051404B" w:rsidRDefault="00DE3EDB" w:rsidP="004C3975">
      <w:pPr>
        <w:numPr>
          <w:ilvl w:val="0"/>
          <w:numId w:val="1"/>
        </w:numPr>
        <w:jc w:val="both"/>
        <w:rPr>
          <w:b/>
          <w:sz w:val="24"/>
          <w:szCs w:val="24"/>
          <w:u w:val="single"/>
        </w:rPr>
      </w:pPr>
      <w:r w:rsidRPr="0051404B">
        <w:rPr>
          <w:b/>
          <w:sz w:val="24"/>
          <w:szCs w:val="24"/>
          <w:u w:val="single"/>
        </w:rPr>
        <w:t xml:space="preserve"> Evaluación de los aprendizajes</w:t>
      </w:r>
    </w:p>
    <w:p w:rsidR="00301012" w:rsidRPr="0051404B" w:rsidRDefault="00301012" w:rsidP="00270C28">
      <w:pPr>
        <w:ind w:left="360"/>
        <w:jc w:val="both"/>
        <w:rPr>
          <w:sz w:val="24"/>
          <w:szCs w:val="24"/>
          <w:u w:val="single"/>
        </w:rPr>
      </w:pPr>
    </w:p>
    <w:p w:rsidR="00DE3EDB" w:rsidRPr="0051404B" w:rsidRDefault="00301012" w:rsidP="00270C28">
      <w:pPr>
        <w:jc w:val="both"/>
        <w:rPr>
          <w:sz w:val="24"/>
          <w:szCs w:val="24"/>
        </w:rPr>
      </w:pPr>
      <w:r w:rsidRPr="0051404B">
        <w:rPr>
          <w:sz w:val="24"/>
          <w:szCs w:val="24"/>
        </w:rPr>
        <w:t>La eval</w:t>
      </w:r>
      <w:r w:rsidR="00274DF2" w:rsidRPr="0051404B">
        <w:rPr>
          <w:sz w:val="24"/>
          <w:szCs w:val="24"/>
        </w:rPr>
        <w:t xml:space="preserve">uación se realizará mediante </w:t>
      </w:r>
      <w:r w:rsidRPr="0051404B">
        <w:rPr>
          <w:sz w:val="24"/>
          <w:szCs w:val="24"/>
        </w:rPr>
        <w:t>u</w:t>
      </w:r>
      <w:r w:rsidR="007A5FC6" w:rsidRPr="0051404B">
        <w:rPr>
          <w:sz w:val="24"/>
          <w:szCs w:val="24"/>
        </w:rPr>
        <w:t>na actividad prá</w:t>
      </w:r>
      <w:r w:rsidRPr="0051404B">
        <w:rPr>
          <w:sz w:val="24"/>
          <w:szCs w:val="24"/>
        </w:rPr>
        <w:t>ctica</w:t>
      </w:r>
      <w:r w:rsidR="00274DF2" w:rsidRPr="0051404B">
        <w:rPr>
          <w:sz w:val="24"/>
          <w:szCs w:val="24"/>
        </w:rPr>
        <w:t xml:space="preserve"> integradora</w:t>
      </w:r>
      <w:r w:rsidRPr="0051404B">
        <w:rPr>
          <w:sz w:val="24"/>
          <w:szCs w:val="24"/>
        </w:rPr>
        <w:t xml:space="preserve"> referida a los temas tratados. La misma deberá ser entregada por los </w:t>
      </w:r>
      <w:r w:rsidR="00274DF2" w:rsidRPr="0051404B">
        <w:rPr>
          <w:sz w:val="24"/>
          <w:szCs w:val="24"/>
        </w:rPr>
        <w:t xml:space="preserve">participantes </w:t>
      </w:r>
      <w:r w:rsidRPr="0051404B">
        <w:rPr>
          <w:sz w:val="24"/>
          <w:szCs w:val="24"/>
        </w:rPr>
        <w:t xml:space="preserve">al finalizar el curso. </w:t>
      </w:r>
    </w:p>
    <w:p w:rsidR="006A3CFC" w:rsidRPr="0051404B" w:rsidRDefault="006A3CFC" w:rsidP="006A3CFC">
      <w:pPr>
        <w:jc w:val="both"/>
        <w:rPr>
          <w:sz w:val="24"/>
          <w:szCs w:val="24"/>
        </w:rPr>
      </w:pPr>
      <w:r w:rsidRPr="0051404B">
        <w:rPr>
          <w:sz w:val="24"/>
          <w:szCs w:val="24"/>
        </w:rPr>
        <w:t>Son criterios para la evaluación de la actividad de integración:</w:t>
      </w:r>
    </w:p>
    <w:p w:rsidR="006A3CFC" w:rsidRPr="0051404B" w:rsidRDefault="006A3CFC" w:rsidP="006A3CFC">
      <w:pPr>
        <w:jc w:val="both"/>
        <w:rPr>
          <w:sz w:val="24"/>
          <w:szCs w:val="24"/>
        </w:rPr>
      </w:pPr>
      <w:r w:rsidRPr="0051404B">
        <w:rPr>
          <w:sz w:val="24"/>
          <w:szCs w:val="24"/>
        </w:rPr>
        <w:t xml:space="preserve">- Validez de la producción </w:t>
      </w:r>
      <w:r w:rsidR="009A0EB3" w:rsidRPr="0051404B">
        <w:rPr>
          <w:sz w:val="24"/>
          <w:szCs w:val="24"/>
        </w:rPr>
        <w:t>en relación con las consignas, 5</w:t>
      </w:r>
      <w:r w:rsidRPr="0051404B">
        <w:rPr>
          <w:sz w:val="24"/>
          <w:szCs w:val="24"/>
        </w:rPr>
        <w:t>0%.</w:t>
      </w:r>
    </w:p>
    <w:p w:rsidR="006A3CFC" w:rsidRPr="0051404B" w:rsidRDefault="006A3CFC" w:rsidP="006A3CFC">
      <w:pPr>
        <w:jc w:val="both"/>
        <w:rPr>
          <w:sz w:val="24"/>
          <w:szCs w:val="24"/>
        </w:rPr>
      </w:pPr>
      <w:r w:rsidRPr="0051404B">
        <w:rPr>
          <w:sz w:val="24"/>
          <w:szCs w:val="24"/>
        </w:rPr>
        <w:t xml:space="preserve">- Utilización de la bibliografía presentada o de </w:t>
      </w:r>
      <w:r w:rsidR="009A0EB3" w:rsidRPr="0051404B">
        <w:rPr>
          <w:sz w:val="24"/>
          <w:szCs w:val="24"/>
        </w:rPr>
        <w:t>otra pertinente, 25</w:t>
      </w:r>
      <w:r w:rsidRPr="0051404B">
        <w:rPr>
          <w:sz w:val="24"/>
          <w:szCs w:val="24"/>
        </w:rPr>
        <w:t>%.</w:t>
      </w:r>
    </w:p>
    <w:p w:rsidR="006A3CFC" w:rsidRPr="0051404B" w:rsidRDefault="006A3CFC" w:rsidP="006A3CFC">
      <w:pPr>
        <w:jc w:val="both"/>
        <w:rPr>
          <w:sz w:val="24"/>
          <w:szCs w:val="24"/>
        </w:rPr>
      </w:pPr>
      <w:r w:rsidRPr="0051404B">
        <w:rPr>
          <w:sz w:val="24"/>
          <w:szCs w:val="24"/>
        </w:rPr>
        <w:t xml:space="preserve">- Reflexión sobre la </w:t>
      </w:r>
      <w:r w:rsidR="009A0EB3" w:rsidRPr="0051404B">
        <w:rPr>
          <w:sz w:val="24"/>
          <w:szCs w:val="24"/>
        </w:rPr>
        <w:t>aplicación</w:t>
      </w:r>
      <w:r w:rsidRPr="0051404B">
        <w:rPr>
          <w:sz w:val="24"/>
          <w:szCs w:val="24"/>
        </w:rPr>
        <w:t xml:space="preserve"> </w:t>
      </w:r>
      <w:r w:rsidR="009A0EB3" w:rsidRPr="0051404B">
        <w:rPr>
          <w:sz w:val="24"/>
          <w:szCs w:val="24"/>
        </w:rPr>
        <w:t>del producto elaborado, 15</w:t>
      </w:r>
      <w:r w:rsidRPr="0051404B">
        <w:rPr>
          <w:sz w:val="24"/>
          <w:szCs w:val="24"/>
        </w:rPr>
        <w:t>%.</w:t>
      </w:r>
    </w:p>
    <w:p w:rsidR="006A3CFC" w:rsidRPr="0051404B" w:rsidRDefault="00577872" w:rsidP="006A3CFC">
      <w:pPr>
        <w:jc w:val="both"/>
        <w:rPr>
          <w:sz w:val="24"/>
          <w:szCs w:val="24"/>
        </w:rPr>
      </w:pPr>
      <w:r w:rsidRPr="0051404B">
        <w:rPr>
          <w:sz w:val="24"/>
          <w:szCs w:val="24"/>
        </w:rPr>
        <w:t>- C</w:t>
      </w:r>
      <w:r w:rsidR="006A3CFC" w:rsidRPr="0051404B">
        <w:rPr>
          <w:sz w:val="24"/>
          <w:szCs w:val="24"/>
        </w:rPr>
        <w:t xml:space="preserve">oherencia y </w:t>
      </w:r>
      <w:r w:rsidRPr="0051404B">
        <w:rPr>
          <w:sz w:val="24"/>
          <w:szCs w:val="24"/>
        </w:rPr>
        <w:t>utilización de la terminología adecuada en la redacción</w:t>
      </w:r>
      <w:r w:rsidR="006A3CFC" w:rsidRPr="0051404B">
        <w:rPr>
          <w:sz w:val="24"/>
          <w:szCs w:val="24"/>
        </w:rPr>
        <w:t>: 10%.</w:t>
      </w:r>
      <w:r w:rsidR="006A3CFC" w:rsidRPr="0051404B">
        <w:rPr>
          <w:sz w:val="24"/>
          <w:szCs w:val="24"/>
        </w:rPr>
        <w:cr/>
      </w:r>
    </w:p>
    <w:p w:rsidR="00FF0787" w:rsidRPr="0051404B" w:rsidRDefault="00FF0787" w:rsidP="00270C28">
      <w:pPr>
        <w:jc w:val="both"/>
        <w:rPr>
          <w:sz w:val="24"/>
          <w:szCs w:val="24"/>
        </w:rPr>
      </w:pPr>
    </w:p>
    <w:p w:rsidR="00CB3488" w:rsidRPr="0051404B" w:rsidRDefault="00733B3C" w:rsidP="004C3975">
      <w:pPr>
        <w:numPr>
          <w:ilvl w:val="0"/>
          <w:numId w:val="1"/>
        </w:numPr>
        <w:jc w:val="both"/>
        <w:rPr>
          <w:b/>
          <w:sz w:val="24"/>
          <w:szCs w:val="24"/>
          <w:u w:val="single"/>
        </w:rPr>
      </w:pPr>
      <w:r w:rsidRPr="0051404B">
        <w:rPr>
          <w:b/>
          <w:sz w:val="24"/>
          <w:szCs w:val="24"/>
          <w:u w:val="single"/>
        </w:rPr>
        <w:t>Perfil del instructor</w:t>
      </w:r>
    </w:p>
    <w:p w:rsidR="00CB3488" w:rsidRPr="0051404B" w:rsidRDefault="00CB3488" w:rsidP="00270C28">
      <w:pPr>
        <w:ind w:left="720"/>
        <w:jc w:val="both"/>
        <w:rPr>
          <w:sz w:val="24"/>
          <w:szCs w:val="24"/>
        </w:rPr>
      </w:pPr>
    </w:p>
    <w:p w:rsidR="00733B3C" w:rsidRPr="0051404B" w:rsidRDefault="00F323EE" w:rsidP="00270C28">
      <w:pPr>
        <w:jc w:val="both"/>
        <w:rPr>
          <w:b/>
          <w:bCs/>
          <w:sz w:val="24"/>
          <w:szCs w:val="24"/>
        </w:rPr>
      </w:pPr>
      <w:r w:rsidRPr="0051404B">
        <w:rPr>
          <w:b/>
          <w:bCs/>
          <w:sz w:val="24"/>
          <w:szCs w:val="24"/>
        </w:rPr>
        <w:t xml:space="preserve">Marcelo F. </w:t>
      </w:r>
      <w:proofErr w:type="spellStart"/>
      <w:r w:rsidRPr="0051404B">
        <w:rPr>
          <w:b/>
          <w:bCs/>
          <w:sz w:val="24"/>
          <w:szCs w:val="24"/>
        </w:rPr>
        <w:t>Calavia</w:t>
      </w:r>
      <w:proofErr w:type="spellEnd"/>
    </w:p>
    <w:p w:rsidR="0033144D" w:rsidRPr="0051404B" w:rsidRDefault="0033144D" w:rsidP="0033144D">
      <w:pPr>
        <w:jc w:val="both"/>
        <w:rPr>
          <w:bCs/>
          <w:sz w:val="24"/>
          <w:szCs w:val="24"/>
        </w:rPr>
      </w:pPr>
      <w:r w:rsidRPr="0051404B">
        <w:rPr>
          <w:bCs/>
          <w:sz w:val="24"/>
          <w:szCs w:val="24"/>
        </w:rPr>
        <w:t xml:space="preserve">Magister en Planificación y Gestión de la Comunicación (UNLP) y Auditor Líder ISO 9001. </w:t>
      </w:r>
    </w:p>
    <w:p w:rsidR="0033144D" w:rsidRPr="0051404B" w:rsidRDefault="0033144D" w:rsidP="0033144D">
      <w:pPr>
        <w:jc w:val="both"/>
        <w:rPr>
          <w:bCs/>
          <w:sz w:val="24"/>
          <w:szCs w:val="24"/>
        </w:rPr>
      </w:pPr>
      <w:r w:rsidRPr="0051404B">
        <w:rPr>
          <w:bCs/>
          <w:sz w:val="24"/>
          <w:szCs w:val="24"/>
        </w:rPr>
        <w:t xml:space="preserve">Consultor especialista en gestión de la calidad, con amplia experiencia en capacitación, auditoría e implementación de normas ISO y Referenciales. </w:t>
      </w:r>
    </w:p>
    <w:p w:rsidR="0033144D" w:rsidRPr="0051404B" w:rsidRDefault="0033144D" w:rsidP="0033144D">
      <w:pPr>
        <w:jc w:val="both"/>
        <w:rPr>
          <w:bCs/>
          <w:sz w:val="24"/>
          <w:szCs w:val="24"/>
        </w:rPr>
      </w:pPr>
      <w:r w:rsidRPr="0051404B">
        <w:rPr>
          <w:bCs/>
          <w:sz w:val="24"/>
          <w:szCs w:val="24"/>
        </w:rPr>
        <w:t>Cuenta con antecedentes de asistencia en la certificación de calidad de más de treinta organizaciones públicas y privadas.</w:t>
      </w:r>
    </w:p>
    <w:p w:rsidR="0033144D" w:rsidRPr="0051404B" w:rsidRDefault="0033144D" w:rsidP="0033144D">
      <w:pPr>
        <w:jc w:val="both"/>
        <w:rPr>
          <w:bCs/>
          <w:sz w:val="24"/>
          <w:szCs w:val="24"/>
        </w:rPr>
      </w:pPr>
      <w:r w:rsidRPr="0051404B">
        <w:rPr>
          <w:bCs/>
          <w:sz w:val="24"/>
          <w:szCs w:val="24"/>
        </w:rPr>
        <w:t>Es docente de capacitaciones en sistemas de gestión de la calidad y normas ISO para IRAM, INAP y otras organizaciones. Inscripto en el registro de prestadores INAP.</w:t>
      </w:r>
    </w:p>
    <w:p w:rsidR="0033144D" w:rsidRPr="0051404B" w:rsidRDefault="0033144D" w:rsidP="0033144D">
      <w:pPr>
        <w:jc w:val="both"/>
        <w:rPr>
          <w:bCs/>
          <w:sz w:val="24"/>
          <w:szCs w:val="24"/>
        </w:rPr>
      </w:pPr>
      <w:r w:rsidRPr="0051404B">
        <w:rPr>
          <w:bCs/>
          <w:sz w:val="24"/>
          <w:szCs w:val="24"/>
        </w:rPr>
        <w:t xml:space="preserve">Ha coordinado grupos de trabajo para la redacción de Referenciales IRAM e integró </w:t>
      </w:r>
      <w:r w:rsidR="009C14BE" w:rsidRPr="0051404B">
        <w:rPr>
          <w:bCs/>
          <w:sz w:val="24"/>
          <w:szCs w:val="24"/>
        </w:rPr>
        <w:t>comisiones</w:t>
      </w:r>
      <w:r w:rsidRPr="0051404B">
        <w:rPr>
          <w:bCs/>
          <w:sz w:val="24"/>
          <w:szCs w:val="24"/>
        </w:rPr>
        <w:t xml:space="preserve"> de revisión de normas.</w:t>
      </w:r>
    </w:p>
    <w:p w:rsidR="00733B3C" w:rsidRDefault="00733B3C" w:rsidP="00270C28">
      <w:pPr>
        <w:ind w:left="720"/>
        <w:jc w:val="both"/>
        <w:rPr>
          <w:sz w:val="24"/>
          <w:szCs w:val="24"/>
        </w:rPr>
      </w:pPr>
    </w:p>
    <w:p w:rsidR="009B6D2F" w:rsidRDefault="009B6D2F" w:rsidP="00270C28">
      <w:pPr>
        <w:ind w:left="720"/>
        <w:jc w:val="both"/>
        <w:rPr>
          <w:sz w:val="24"/>
          <w:szCs w:val="24"/>
        </w:rPr>
      </w:pPr>
    </w:p>
    <w:p w:rsidR="009B6D2F" w:rsidRPr="0051404B" w:rsidRDefault="009B6D2F" w:rsidP="00270C28">
      <w:pPr>
        <w:ind w:left="720"/>
        <w:jc w:val="both"/>
        <w:rPr>
          <w:sz w:val="24"/>
          <w:szCs w:val="24"/>
        </w:rPr>
      </w:pPr>
    </w:p>
    <w:p w:rsidR="00DE3EDB" w:rsidRPr="0051404B" w:rsidRDefault="00DE3EDB" w:rsidP="004C3975">
      <w:pPr>
        <w:numPr>
          <w:ilvl w:val="0"/>
          <w:numId w:val="1"/>
        </w:numPr>
        <w:jc w:val="both"/>
        <w:rPr>
          <w:b/>
          <w:sz w:val="24"/>
          <w:szCs w:val="24"/>
          <w:u w:val="single"/>
        </w:rPr>
      </w:pPr>
      <w:r w:rsidRPr="0051404B">
        <w:rPr>
          <w:b/>
          <w:sz w:val="24"/>
          <w:szCs w:val="24"/>
          <w:u w:val="single"/>
        </w:rPr>
        <w:lastRenderedPageBreak/>
        <w:t>Requisitos de asistencia y aprobación</w:t>
      </w:r>
    </w:p>
    <w:p w:rsidR="00DE3EDB" w:rsidRPr="0051404B" w:rsidRDefault="00DE3EDB" w:rsidP="00270C28">
      <w:pPr>
        <w:pStyle w:val="Ttulo9"/>
        <w:rPr>
          <w:szCs w:val="24"/>
        </w:rPr>
      </w:pPr>
    </w:p>
    <w:p w:rsidR="0047622F" w:rsidRPr="0051404B" w:rsidRDefault="0047622F" w:rsidP="00270C28">
      <w:pPr>
        <w:pStyle w:val="Textoindependiente2"/>
        <w:rPr>
          <w:szCs w:val="24"/>
        </w:rPr>
      </w:pPr>
      <w:r w:rsidRPr="0051404B">
        <w:rPr>
          <w:szCs w:val="24"/>
        </w:rPr>
        <w:t>Par</w:t>
      </w:r>
      <w:r w:rsidR="007A5FC6" w:rsidRPr="0051404B">
        <w:rPr>
          <w:szCs w:val="24"/>
        </w:rPr>
        <w:t>a aprobar el curso los alumnos</w:t>
      </w:r>
      <w:r w:rsidRPr="0051404B">
        <w:rPr>
          <w:szCs w:val="24"/>
        </w:rPr>
        <w:t xml:space="preserve"> deberán cumplimentar el 75% de asist</w:t>
      </w:r>
      <w:r w:rsidR="00E643BE" w:rsidRPr="0051404B">
        <w:rPr>
          <w:szCs w:val="24"/>
        </w:rPr>
        <w:t>encia y aprobar una actividad integradora final</w:t>
      </w:r>
      <w:r w:rsidRPr="0051404B">
        <w:rPr>
          <w:szCs w:val="24"/>
        </w:rPr>
        <w:t>.</w:t>
      </w:r>
    </w:p>
    <w:p w:rsidR="0060086F" w:rsidRPr="0051404B" w:rsidRDefault="0060086F" w:rsidP="00270C28">
      <w:pPr>
        <w:pStyle w:val="Textoindependiente3"/>
        <w:jc w:val="both"/>
        <w:rPr>
          <w:szCs w:val="24"/>
        </w:rPr>
      </w:pPr>
      <w:r w:rsidRPr="0051404B">
        <w:rPr>
          <w:szCs w:val="24"/>
        </w:rPr>
        <w:t xml:space="preserve">La modalidad será presencial y se organizará en </w:t>
      </w:r>
      <w:r w:rsidR="00E643BE" w:rsidRPr="0051404B">
        <w:rPr>
          <w:szCs w:val="24"/>
        </w:rPr>
        <w:t>unidades</w:t>
      </w:r>
      <w:r w:rsidRPr="0051404B">
        <w:rPr>
          <w:szCs w:val="24"/>
        </w:rPr>
        <w:t xml:space="preserve"> a desarrollarse en cada una de las semanas en las que se dictará el curso.</w:t>
      </w:r>
    </w:p>
    <w:p w:rsidR="0060086F" w:rsidRPr="0051404B" w:rsidRDefault="0060086F" w:rsidP="00270C28">
      <w:pPr>
        <w:pStyle w:val="Textoindependiente2"/>
        <w:rPr>
          <w:szCs w:val="24"/>
        </w:rPr>
      </w:pPr>
    </w:p>
    <w:p w:rsidR="00DE3EDB" w:rsidRPr="00270C28" w:rsidRDefault="00DE3EDB" w:rsidP="00270C28">
      <w:pPr>
        <w:jc w:val="both"/>
        <w:rPr>
          <w:sz w:val="24"/>
          <w:szCs w:val="24"/>
        </w:rPr>
      </w:pPr>
    </w:p>
    <w:p w:rsidR="00DE3EDB" w:rsidRPr="00270C28" w:rsidRDefault="00DE3EDB" w:rsidP="00270C28">
      <w:pPr>
        <w:ind w:left="1080"/>
        <w:jc w:val="both"/>
        <w:rPr>
          <w:sz w:val="24"/>
          <w:szCs w:val="24"/>
        </w:rPr>
      </w:pPr>
    </w:p>
    <w:p w:rsidR="00DE3EDB" w:rsidRPr="004C3975" w:rsidRDefault="00DE3EDB" w:rsidP="004C3975">
      <w:pPr>
        <w:numPr>
          <w:ilvl w:val="0"/>
          <w:numId w:val="1"/>
        </w:numPr>
        <w:jc w:val="both"/>
        <w:rPr>
          <w:b/>
          <w:color w:val="000000"/>
          <w:sz w:val="24"/>
          <w:szCs w:val="24"/>
          <w:u w:val="single"/>
        </w:rPr>
      </w:pPr>
      <w:r w:rsidRPr="004C3975">
        <w:rPr>
          <w:b/>
          <w:color w:val="000000"/>
          <w:sz w:val="24"/>
          <w:szCs w:val="24"/>
          <w:u w:val="single"/>
        </w:rPr>
        <w:t>Instrumentos para la evaluación de la actividad</w:t>
      </w:r>
    </w:p>
    <w:p w:rsidR="00DE3EDB" w:rsidRPr="00270C28" w:rsidRDefault="00DE3EDB" w:rsidP="00270C28">
      <w:pPr>
        <w:pStyle w:val="Ttulo9"/>
        <w:rPr>
          <w:szCs w:val="24"/>
        </w:rPr>
      </w:pPr>
    </w:p>
    <w:p w:rsidR="00405C45" w:rsidRPr="00270C28" w:rsidRDefault="00DE3EDB" w:rsidP="00270C28">
      <w:pPr>
        <w:pStyle w:val="Textoindependiente2"/>
        <w:rPr>
          <w:szCs w:val="24"/>
        </w:rPr>
      </w:pPr>
      <w:r w:rsidRPr="00270C28">
        <w:rPr>
          <w:szCs w:val="24"/>
        </w:rPr>
        <w:t xml:space="preserve">        </w:t>
      </w:r>
      <w:r w:rsidR="00405C45" w:rsidRPr="00270C28">
        <w:rPr>
          <w:szCs w:val="24"/>
        </w:rPr>
        <w:t>La evaluación de la actividad se realizará mediante un formulario, a modo de encuesta donde se analizarán las opiniones de los cursantes respecto a: organización del curso, la pertinencia y calidad de la bibliografía, el desempeño docente y la evaluación general de la actividad.</w:t>
      </w:r>
    </w:p>
    <w:p w:rsidR="00DE3EDB" w:rsidRPr="00270C28" w:rsidRDefault="00DE3EDB" w:rsidP="00270C28">
      <w:pPr>
        <w:jc w:val="both"/>
        <w:rPr>
          <w:sz w:val="24"/>
          <w:szCs w:val="24"/>
        </w:rPr>
      </w:pPr>
    </w:p>
    <w:p w:rsidR="00DE3EDB" w:rsidRPr="00270C28" w:rsidRDefault="00DE3EDB" w:rsidP="00270C28">
      <w:pPr>
        <w:jc w:val="both"/>
        <w:rPr>
          <w:sz w:val="24"/>
          <w:szCs w:val="24"/>
        </w:rPr>
      </w:pPr>
    </w:p>
    <w:p w:rsidR="00DE0B3B" w:rsidRPr="0051404B" w:rsidRDefault="00DE3EDB" w:rsidP="004C3975">
      <w:pPr>
        <w:numPr>
          <w:ilvl w:val="0"/>
          <w:numId w:val="1"/>
        </w:numPr>
        <w:jc w:val="both"/>
        <w:rPr>
          <w:b/>
          <w:sz w:val="24"/>
          <w:szCs w:val="24"/>
          <w:u w:val="single"/>
        </w:rPr>
      </w:pPr>
      <w:r w:rsidRPr="0051404B">
        <w:rPr>
          <w:b/>
          <w:sz w:val="24"/>
          <w:szCs w:val="24"/>
          <w:u w:val="single"/>
        </w:rPr>
        <w:t>Duración en horas</w:t>
      </w:r>
    </w:p>
    <w:p w:rsidR="00926E52" w:rsidRPr="0051404B" w:rsidRDefault="00926E52" w:rsidP="00270C28">
      <w:pPr>
        <w:pStyle w:val="Ttulo9"/>
        <w:rPr>
          <w:szCs w:val="24"/>
        </w:rPr>
      </w:pPr>
    </w:p>
    <w:p w:rsidR="00DE3EDB" w:rsidRPr="0051404B" w:rsidRDefault="005955E9" w:rsidP="00270C28">
      <w:pPr>
        <w:pStyle w:val="Textoindependiente2"/>
        <w:rPr>
          <w:szCs w:val="24"/>
        </w:rPr>
      </w:pPr>
      <w:r w:rsidRPr="0051404B">
        <w:rPr>
          <w:szCs w:val="24"/>
        </w:rPr>
        <w:t xml:space="preserve">        </w:t>
      </w:r>
      <w:r w:rsidR="00270C28" w:rsidRPr="0051404B">
        <w:rPr>
          <w:szCs w:val="24"/>
        </w:rPr>
        <w:t>18</w:t>
      </w:r>
      <w:r w:rsidR="00DE3EDB" w:rsidRPr="0051404B">
        <w:rPr>
          <w:szCs w:val="24"/>
        </w:rPr>
        <w:t xml:space="preserve"> </w:t>
      </w:r>
      <w:r w:rsidR="00270C28" w:rsidRPr="0051404B">
        <w:rPr>
          <w:szCs w:val="24"/>
        </w:rPr>
        <w:t>horas de cursada presencial y 10</w:t>
      </w:r>
      <w:r w:rsidR="00DE3EDB" w:rsidRPr="0051404B">
        <w:rPr>
          <w:szCs w:val="24"/>
        </w:rPr>
        <w:t xml:space="preserve"> horas de trabajo domi</w:t>
      </w:r>
      <w:r w:rsidR="00E643BE" w:rsidRPr="0051404B">
        <w:rPr>
          <w:szCs w:val="24"/>
        </w:rPr>
        <w:t>ciliario para la realización de la actividad integradora</w:t>
      </w:r>
      <w:r w:rsidR="00DE3EDB" w:rsidRPr="0051404B">
        <w:rPr>
          <w:szCs w:val="24"/>
        </w:rPr>
        <w:t xml:space="preserve"> final.</w:t>
      </w:r>
    </w:p>
    <w:p w:rsidR="00DE0B3B" w:rsidRPr="00270C28" w:rsidRDefault="00DE0B3B" w:rsidP="00270C28">
      <w:pPr>
        <w:pStyle w:val="Ttulo9"/>
        <w:rPr>
          <w:szCs w:val="24"/>
        </w:rPr>
      </w:pPr>
    </w:p>
    <w:p w:rsidR="00301012" w:rsidRPr="00270C28" w:rsidRDefault="00301012" w:rsidP="00270C28">
      <w:pPr>
        <w:jc w:val="both"/>
        <w:rPr>
          <w:sz w:val="24"/>
          <w:szCs w:val="24"/>
        </w:rPr>
      </w:pPr>
    </w:p>
    <w:p w:rsidR="00DE3EDB" w:rsidRPr="00DB03C1" w:rsidRDefault="00DE3EDB" w:rsidP="004C3975">
      <w:pPr>
        <w:numPr>
          <w:ilvl w:val="0"/>
          <w:numId w:val="1"/>
        </w:numPr>
        <w:jc w:val="both"/>
        <w:rPr>
          <w:b/>
          <w:sz w:val="24"/>
          <w:szCs w:val="24"/>
          <w:u w:val="single"/>
        </w:rPr>
      </w:pPr>
      <w:r w:rsidRPr="00DB03C1">
        <w:rPr>
          <w:b/>
          <w:sz w:val="24"/>
          <w:szCs w:val="24"/>
          <w:u w:val="single"/>
        </w:rPr>
        <w:t>Cronograma</w:t>
      </w:r>
    </w:p>
    <w:p w:rsidR="00DE3EDB" w:rsidRPr="00DB03C1" w:rsidRDefault="00DE3EDB" w:rsidP="00270C28">
      <w:pPr>
        <w:jc w:val="both"/>
        <w:rPr>
          <w:b/>
          <w:sz w:val="24"/>
          <w:szCs w:val="24"/>
          <w:u w:val="single"/>
        </w:rPr>
      </w:pPr>
    </w:p>
    <w:p w:rsidR="00DE3EDB" w:rsidRPr="00DB03C1" w:rsidRDefault="00386D3F" w:rsidP="00270C28">
      <w:pPr>
        <w:jc w:val="both"/>
        <w:rPr>
          <w:b/>
          <w:sz w:val="24"/>
          <w:szCs w:val="24"/>
          <w:u w:val="single"/>
        </w:rPr>
      </w:pPr>
      <w:r w:rsidRPr="00DB03C1">
        <w:rPr>
          <w:sz w:val="24"/>
          <w:szCs w:val="24"/>
        </w:rPr>
        <w:t>Días</w:t>
      </w:r>
      <w:r w:rsidR="00363C2E" w:rsidRPr="00DB03C1">
        <w:rPr>
          <w:sz w:val="24"/>
          <w:szCs w:val="24"/>
        </w:rPr>
        <w:t xml:space="preserve"> </w:t>
      </w:r>
      <w:r w:rsidR="00270C28" w:rsidRPr="00DB03C1">
        <w:rPr>
          <w:rStyle w:val="apple-converted-space"/>
          <w:sz w:val="24"/>
          <w:szCs w:val="24"/>
          <w:shd w:val="clear" w:color="auto" w:fill="FFFFFF"/>
        </w:rPr>
        <w:t> </w:t>
      </w:r>
      <w:r w:rsidR="0051404B" w:rsidRPr="00DB03C1">
        <w:rPr>
          <w:rStyle w:val="apple-converted-space"/>
          <w:sz w:val="24"/>
          <w:szCs w:val="24"/>
          <w:shd w:val="clear" w:color="auto" w:fill="FFFFFF"/>
        </w:rPr>
        <w:t xml:space="preserve">04, </w:t>
      </w:r>
      <w:r w:rsidR="0051404B" w:rsidRPr="00DB03C1">
        <w:rPr>
          <w:sz w:val="24"/>
          <w:szCs w:val="24"/>
          <w:shd w:val="clear" w:color="auto" w:fill="FFFFFF"/>
        </w:rPr>
        <w:t>05</w:t>
      </w:r>
      <w:r w:rsidR="00E643BE" w:rsidRPr="00DB03C1">
        <w:rPr>
          <w:sz w:val="24"/>
          <w:szCs w:val="24"/>
          <w:shd w:val="clear" w:color="auto" w:fill="FFFFFF"/>
        </w:rPr>
        <w:t>,</w:t>
      </w:r>
      <w:r w:rsidR="0051404B" w:rsidRPr="00DB03C1">
        <w:rPr>
          <w:sz w:val="24"/>
          <w:szCs w:val="24"/>
          <w:shd w:val="clear" w:color="auto" w:fill="FFFFFF"/>
        </w:rPr>
        <w:t xml:space="preserve"> 11</w:t>
      </w:r>
      <w:r w:rsidR="00E643BE" w:rsidRPr="00DB03C1">
        <w:rPr>
          <w:sz w:val="24"/>
          <w:szCs w:val="24"/>
          <w:shd w:val="clear" w:color="auto" w:fill="FFFFFF"/>
        </w:rPr>
        <w:t>,</w:t>
      </w:r>
      <w:r w:rsidR="0051404B" w:rsidRPr="00DB03C1">
        <w:rPr>
          <w:sz w:val="24"/>
          <w:szCs w:val="24"/>
          <w:shd w:val="clear" w:color="auto" w:fill="FFFFFF"/>
        </w:rPr>
        <w:t xml:space="preserve"> 12</w:t>
      </w:r>
      <w:r w:rsidR="00E643BE" w:rsidRPr="00DB03C1">
        <w:rPr>
          <w:sz w:val="24"/>
          <w:szCs w:val="24"/>
          <w:shd w:val="clear" w:color="auto" w:fill="FFFFFF"/>
        </w:rPr>
        <w:t>,</w:t>
      </w:r>
      <w:r w:rsidR="0051404B" w:rsidRPr="00DB03C1">
        <w:rPr>
          <w:sz w:val="24"/>
          <w:szCs w:val="24"/>
          <w:shd w:val="clear" w:color="auto" w:fill="FFFFFF"/>
        </w:rPr>
        <w:t xml:space="preserve"> 18 </w:t>
      </w:r>
      <w:r w:rsidR="00E643BE" w:rsidRPr="00DB03C1">
        <w:rPr>
          <w:sz w:val="24"/>
          <w:szCs w:val="24"/>
          <w:shd w:val="clear" w:color="auto" w:fill="FFFFFF"/>
        </w:rPr>
        <w:t xml:space="preserve">y </w:t>
      </w:r>
      <w:r w:rsidR="0051404B" w:rsidRPr="00DB03C1">
        <w:rPr>
          <w:sz w:val="24"/>
          <w:szCs w:val="24"/>
          <w:shd w:val="clear" w:color="auto" w:fill="FFFFFF"/>
        </w:rPr>
        <w:t xml:space="preserve">19 </w:t>
      </w:r>
      <w:r w:rsidR="00E643BE" w:rsidRPr="00DB03C1">
        <w:rPr>
          <w:sz w:val="24"/>
          <w:szCs w:val="24"/>
          <w:shd w:val="clear" w:color="auto" w:fill="FFFFFF"/>
        </w:rPr>
        <w:t xml:space="preserve">de </w:t>
      </w:r>
      <w:r w:rsidR="0051404B" w:rsidRPr="00DB03C1">
        <w:rPr>
          <w:sz w:val="24"/>
          <w:szCs w:val="24"/>
          <w:shd w:val="clear" w:color="auto" w:fill="FFFFFF"/>
        </w:rPr>
        <w:t>Mayo</w:t>
      </w:r>
      <w:r w:rsidR="00270C28" w:rsidRPr="00DB03C1">
        <w:rPr>
          <w:sz w:val="24"/>
          <w:szCs w:val="24"/>
          <w:shd w:val="clear" w:color="auto" w:fill="FFFFFF"/>
        </w:rPr>
        <w:t xml:space="preserve"> </w:t>
      </w:r>
      <w:r w:rsidR="00363C2E" w:rsidRPr="00DB03C1">
        <w:rPr>
          <w:sz w:val="24"/>
          <w:szCs w:val="24"/>
        </w:rPr>
        <w:t>de 201</w:t>
      </w:r>
      <w:r w:rsidR="00E643BE" w:rsidRPr="00DB03C1">
        <w:rPr>
          <w:sz w:val="24"/>
          <w:szCs w:val="24"/>
        </w:rPr>
        <w:t>5</w:t>
      </w:r>
      <w:r w:rsidR="00B62C50" w:rsidRPr="00DB03C1">
        <w:rPr>
          <w:sz w:val="24"/>
          <w:szCs w:val="24"/>
        </w:rPr>
        <w:t>. El horario será de 14</w:t>
      </w:r>
      <w:r w:rsidR="00730BAE" w:rsidRPr="00DB03C1">
        <w:rPr>
          <w:sz w:val="24"/>
          <w:szCs w:val="24"/>
        </w:rPr>
        <w:t>:30</w:t>
      </w:r>
      <w:r w:rsidRPr="00DB03C1">
        <w:rPr>
          <w:sz w:val="24"/>
          <w:szCs w:val="24"/>
        </w:rPr>
        <w:t xml:space="preserve"> a 1</w:t>
      </w:r>
      <w:r w:rsidR="00730BAE" w:rsidRPr="00DB03C1">
        <w:rPr>
          <w:sz w:val="24"/>
          <w:szCs w:val="24"/>
        </w:rPr>
        <w:t>7:30</w:t>
      </w:r>
      <w:r w:rsidRPr="00DB03C1">
        <w:rPr>
          <w:sz w:val="24"/>
          <w:szCs w:val="24"/>
        </w:rPr>
        <w:t xml:space="preserve"> hs</w:t>
      </w:r>
      <w:r w:rsidR="00363C2E" w:rsidRPr="00DB03C1">
        <w:rPr>
          <w:sz w:val="24"/>
          <w:szCs w:val="24"/>
        </w:rPr>
        <w:t>.</w:t>
      </w:r>
    </w:p>
    <w:p w:rsidR="00301012" w:rsidRPr="00270C28" w:rsidRDefault="00301012" w:rsidP="00270C28">
      <w:pPr>
        <w:jc w:val="both"/>
        <w:rPr>
          <w:b/>
          <w:sz w:val="24"/>
          <w:szCs w:val="24"/>
          <w:u w:val="single"/>
        </w:rPr>
      </w:pPr>
    </w:p>
    <w:p w:rsidR="00DE3EDB" w:rsidRPr="004C3975" w:rsidRDefault="00DE3EDB" w:rsidP="004C3975">
      <w:pPr>
        <w:numPr>
          <w:ilvl w:val="0"/>
          <w:numId w:val="1"/>
        </w:numPr>
        <w:jc w:val="both"/>
        <w:rPr>
          <w:b/>
          <w:color w:val="000000"/>
          <w:sz w:val="24"/>
          <w:szCs w:val="24"/>
          <w:u w:val="single"/>
        </w:rPr>
      </w:pPr>
      <w:r w:rsidRPr="004C3975">
        <w:rPr>
          <w:b/>
          <w:color w:val="000000"/>
          <w:sz w:val="24"/>
          <w:szCs w:val="24"/>
          <w:u w:val="single"/>
        </w:rPr>
        <w:t>Lugar de realización</w:t>
      </w:r>
    </w:p>
    <w:p w:rsidR="00DE3EDB" w:rsidRPr="00270C28" w:rsidRDefault="00DE3EDB" w:rsidP="00270C28">
      <w:pPr>
        <w:ind w:left="360"/>
        <w:jc w:val="both"/>
        <w:rPr>
          <w:b/>
          <w:sz w:val="24"/>
          <w:szCs w:val="24"/>
          <w:u w:val="single"/>
        </w:rPr>
      </w:pPr>
    </w:p>
    <w:p w:rsidR="00DE3EDB" w:rsidRPr="00270C28" w:rsidRDefault="00DE3EDB" w:rsidP="00270C28">
      <w:pPr>
        <w:jc w:val="both"/>
        <w:rPr>
          <w:sz w:val="24"/>
          <w:szCs w:val="24"/>
        </w:rPr>
      </w:pPr>
      <w:r w:rsidRPr="00270C28">
        <w:rPr>
          <w:sz w:val="24"/>
          <w:szCs w:val="24"/>
        </w:rPr>
        <w:t xml:space="preserve">Centro de Estudios </w:t>
      </w:r>
      <w:smartTag w:uri="urn:schemas-microsoft-com:office:smarttags" w:element="PersonName">
        <w:r w:rsidRPr="00270C28">
          <w:rPr>
            <w:sz w:val="24"/>
            <w:szCs w:val="24"/>
          </w:rPr>
          <w:t>La Piedad</w:t>
        </w:r>
      </w:smartTag>
      <w:r w:rsidRPr="00270C28">
        <w:rPr>
          <w:sz w:val="24"/>
          <w:szCs w:val="24"/>
        </w:rPr>
        <w:t xml:space="preserve"> – Asociación del Personal de los Organismos de Control. Capital Federal.</w:t>
      </w:r>
    </w:p>
    <w:p w:rsidR="0049714A" w:rsidRPr="00270C28" w:rsidRDefault="0049714A" w:rsidP="00270C28">
      <w:pPr>
        <w:jc w:val="both"/>
        <w:rPr>
          <w:b/>
          <w:snapToGrid w:val="0"/>
          <w:sz w:val="24"/>
          <w:szCs w:val="24"/>
          <w:u w:val="single"/>
          <w:lang w:val="es-AR"/>
        </w:rPr>
      </w:pPr>
    </w:p>
    <w:sectPr w:rsidR="0049714A" w:rsidRPr="00270C28" w:rsidSect="004825C5">
      <w:footerReference w:type="even" r:id="rId10"/>
      <w:footerReference w:type="default" r:id="rId11"/>
      <w:pgSz w:w="11906" w:h="16838"/>
      <w:pgMar w:top="1417" w:right="1701" w:bottom="993"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1D" w:rsidRDefault="00F4611D">
      <w:r>
        <w:separator/>
      </w:r>
    </w:p>
  </w:endnote>
  <w:endnote w:type="continuationSeparator" w:id="0">
    <w:p w:rsidR="00F4611D" w:rsidRDefault="00F461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E9" w:rsidRDefault="00DB30AB">
    <w:pPr>
      <w:pStyle w:val="Piedepgina"/>
      <w:framePr w:wrap="around" w:vAnchor="text" w:hAnchor="margin" w:xAlign="center" w:y="1"/>
      <w:rPr>
        <w:rStyle w:val="Nmerodepgina"/>
      </w:rPr>
    </w:pPr>
    <w:r>
      <w:rPr>
        <w:rStyle w:val="Nmerodepgina"/>
      </w:rPr>
      <w:fldChar w:fldCharType="begin"/>
    </w:r>
    <w:r w:rsidR="007006E9">
      <w:rPr>
        <w:rStyle w:val="Nmerodepgina"/>
      </w:rPr>
      <w:instrText xml:space="preserve">PAGE  </w:instrText>
    </w:r>
    <w:r>
      <w:rPr>
        <w:rStyle w:val="Nmerodepgina"/>
      </w:rPr>
      <w:fldChar w:fldCharType="end"/>
    </w:r>
  </w:p>
  <w:p w:rsidR="007006E9" w:rsidRDefault="007006E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E9" w:rsidRDefault="00DB30AB">
    <w:pPr>
      <w:pStyle w:val="Piedepgina"/>
      <w:framePr w:wrap="around" w:vAnchor="text" w:hAnchor="margin" w:xAlign="center" w:y="1"/>
      <w:rPr>
        <w:rStyle w:val="Nmerodepgina"/>
      </w:rPr>
    </w:pPr>
    <w:r>
      <w:rPr>
        <w:rStyle w:val="Nmerodepgina"/>
      </w:rPr>
      <w:fldChar w:fldCharType="begin"/>
    </w:r>
    <w:r w:rsidR="007006E9">
      <w:rPr>
        <w:rStyle w:val="Nmerodepgina"/>
      </w:rPr>
      <w:instrText xml:space="preserve">PAGE  </w:instrText>
    </w:r>
    <w:r>
      <w:rPr>
        <w:rStyle w:val="Nmerodepgina"/>
      </w:rPr>
      <w:fldChar w:fldCharType="separate"/>
    </w:r>
    <w:r w:rsidR="00791FC1">
      <w:rPr>
        <w:rStyle w:val="Nmerodepgina"/>
        <w:noProof/>
      </w:rPr>
      <w:t>5</w:t>
    </w:r>
    <w:r>
      <w:rPr>
        <w:rStyle w:val="Nmerodepgina"/>
      </w:rPr>
      <w:fldChar w:fldCharType="end"/>
    </w:r>
  </w:p>
  <w:p w:rsidR="007006E9" w:rsidRDefault="007006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1D" w:rsidRDefault="00F4611D">
      <w:r>
        <w:separator/>
      </w:r>
    </w:p>
  </w:footnote>
  <w:footnote w:type="continuationSeparator" w:id="0">
    <w:p w:rsidR="00F4611D" w:rsidRDefault="00F46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155D9"/>
    <w:multiLevelType w:val="hybridMultilevel"/>
    <w:tmpl w:val="4ABC91A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1FF77B0"/>
    <w:multiLevelType w:val="multilevel"/>
    <w:tmpl w:val="CEEA7C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3D3625"/>
    <w:multiLevelType w:val="hybridMultilevel"/>
    <w:tmpl w:val="B53E8DAE"/>
    <w:lvl w:ilvl="0" w:tplc="E83CE64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12C2206"/>
    <w:multiLevelType w:val="hybridMultilevel"/>
    <w:tmpl w:val="0C78A9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B72000"/>
    <w:multiLevelType w:val="hybridMultilevel"/>
    <w:tmpl w:val="6DDAC104"/>
    <w:lvl w:ilvl="0" w:tplc="FFFFFFFF">
      <w:start w:val="1"/>
      <w:numFmt w:val="decimal"/>
      <w:lvlText w:val="%1."/>
      <w:lvlJc w:val="left"/>
      <w:pPr>
        <w:tabs>
          <w:tab w:val="num" w:pos="644"/>
        </w:tabs>
        <w:ind w:left="644" w:hanging="360"/>
      </w:pPr>
    </w:lvl>
    <w:lvl w:ilvl="1" w:tplc="77B26752">
      <w:start w:val="1"/>
      <w:numFmt w:val="bullet"/>
      <w:lvlText w:val=""/>
      <w:lvlJc w:val="left"/>
      <w:pPr>
        <w:tabs>
          <w:tab w:val="num" w:pos="1364"/>
        </w:tabs>
        <w:ind w:left="1364" w:hanging="360"/>
      </w:pPr>
      <w:rPr>
        <w:rFonts w:ascii="Symbol" w:hAnsi="Symbol" w:hint="default"/>
        <w:color w:val="auto"/>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7A03"/>
    <w:rsid w:val="00016A10"/>
    <w:rsid w:val="000424DA"/>
    <w:rsid w:val="00053343"/>
    <w:rsid w:val="000673F5"/>
    <w:rsid w:val="0008165E"/>
    <w:rsid w:val="000C7F47"/>
    <w:rsid w:val="000E5E3D"/>
    <w:rsid w:val="000F497A"/>
    <w:rsid w:val="001049F9"/>
    <w:rsid w:val="0011539B"/>
    <w:rsid w:val="001205A4"/>
    <w:rsid w:val="00120BE6"/>
    <w:rsid w:val="001442EE"/>
    <w:rsid w:val="00165510"/>
    <w:rsid w:val="001725E6"/>
    <w:rsid w:val="001803B5"/>
    <w:rsid w:val="001C0E46"/>
    <w:rsid w:val="001D3BD6"/>
    <w:rsid w:val="001D6BB5"/>
    <w:rsid w:val="001E1BF3"/>
    <w:rsid w:val="001E62E8"/>
    <w:rsid w:val="001E709A"/>
    <w:rsid w:val="001F6A00"/>
    <w:rsid w:val="002023E2"/>
    <w:rsid w:val="0021653D"/>
    <w:rsid w:val="002270C6"/>
    <w:rsid w:val="00227BBC"/>
    <w:rsid w:val="00246335"/>
    <w:rsid w:val="0025591D"/>
    <w:rsid w:val="0026753A"/>
    <w:rsid w:val="00270C28"/>
    <w:rsid w:val="00273295"/>
    <w:rsid w:val="0027384A"/>
    <w:rsid w:val="00274DF2"/>
    <w:rsid w:val="00277923"/>
    <w:rsid w:val="002B5940"/>
    <w:rsid w:val="002C6CC4"/>
    <w:rsid w:val="002F1D8A"/>
    <w:rsid w:val="0030100E"/>
    <w:rsid w:val="00301012"/>
    <w:rsid w:val="00305B1A"/>
    <w:rsid w:val="00316CA5"/>
    <w:rsid w:val="00330309"/>
    <w:rsid w:val="00331239"/>
    <w:rsid w:val="0033144D"/>
    <w:rsid w:val="00351B6E"/>
    <w:rsid w:val="003555D3"/>
    <w:rsid w:val="00361E30"/>
    <w:rsid w:val="00363C2E"/>
    <w:rsid w:val="00370AE8"/>
    <w:rsid w:val="003743D5"/>
    <w:rsid w:val="00386D3F"/>
    <w:rsid w:val="003B4B50"/>
    <w:rsid w:val="003C223E"/>
    <w:rsid w:val="003C69C6"/>
    <w:rsid w:val="003E1A52"/>
    <w:rsid w:val="003F6296"/>
    <w:rsid w:val="00402312"/>
    <w:rsid w:val="00405C45"/>
    <w:rsid w:val="00434EB3"/>
    <w:rsid w:val="004414EB"/>
    <w:rsid w:val="00447146"/>
    <w:rsid w:val="00453FCE"/>
    <w:rsid w:val="00464960"/>
    <w:rsid w:val="0047622F"/>
    <w:rsid w:val="004825C5"/>
    <w:rsid w:val="0049714A"/>
    <w:rsid w:val="004C3358"/>
    <w:rsid w:val="004C3975"/>
    <w:rsid w:val="004C6E44"/>
    <w:rsid w:val="004F5B2A"/>
    <w:rsid w:val="004F6FAD"/>
    <w:rsid w:val="00500244"/>
    <w:rsid w:val="00507FDD"/>
    <w:rsid w:val="0051404B"/>
    <w:rsid w:val="005154B5"/>
    <w:rsid w:val="00522F85"/>
    <w:rsid w:val="00531BFE"/>
    <w:rsid w:val="00535B31"/>
    <w:rsid w:val="00545396"/>
    <w:rsid w:val="00577872"/>
    <w:rsid w:val="00580D3A"/>
    <w:rsid w:val="00591374"/>
    <w:rsid w:val="005955E9"/>
    <w:rsid w:val="00596658"/>
    <w:rsid w:val="00596B06"/>
    <w:rsid w:val="00597247"/>
    <w:rsid w:val="005C53F9"/>
    <w:rsid w:val="005C76B2"/>
    <w:rsid w:val="005E20DF"/>
    <w:rsid w:val="005E71D4"/>
    <w:rsid w:val="0060086F"/>
    <w:rsid w:val="006030A4"/>
    <w:rsid w:val="006121A2"/>
    <w:rsid w:val="00633B13"/>
    <w:rsid w:val="00646783"/>
    <w:rsid w:val="00670CA3"/>
    <w:rsid w:val="00671AC6"/>
    <w:rsid w:val="00680637"/>
    <w:rsid w:val="006813FC"/>
    <w:rsid w:val="00691EF5"/>
    <w:rsid w:val="006A3CFC"/>
    <w:rsid w:val="006B201C"/>
    <w:rsid w:val="006C0244"/>
    <w:rsid w:val="006F042A"/>
    <w:rsid w:val="007006E9"/>
    <w:rsid w:val="00712F46"/>
    <w:rsid w:val="00725A0A"/>
    <w:rsid w:val="007260B9"/>
    <w:rsid w:val="007265A6"/>
    <w:rsid w:val="00730BAE"/>
    <w:rsid w:val="00733B3C"/>
    <w:rsid w:val="007367A7"/>
    <w:rsid w:val="007467A9"/>
    <w:rsid w:val="00754543"/>
    <w:rsid w:val="007603B5"/>
    <w:rsid w:val="00761138"/>
    <w:rsid w:val="00764969"/>
    <w:rsid w:val="00791FC1"/>
    <w:rsid w:val="00793FB8"/>
    <w:rsid w:val="007944E9"/>
    <w:rsid w:val="007A5FC6"/>
    <w:rsid w:val="007A6341"/>
    <w:rsid w:val="007C6F64"/>
    <w:rsid w:val="007D1D1D"/>
    <w:rsid w:val="007E4391"/>
    <w:rsid w:val="007E745D"/>
    <w:rsid w:val="007F4EB4"/>
    <w:rsid w:val="0082039B"/>
    <w:rsid w:val="0085026A"/>
    <w:rsid w:val="00866DD2"/>
    <w:rsid w:val="00882C4B"/>
    <w:rsid w:val="008A32FE"/>
    <w:rsid w:val="008B18A9"/>
    <w:rsid w:val="008B7363"/>
    <w:rsid w:val="008D66DA"/>
    <w:rsid w:val="00901B29"/>
    <w:rsid w:val="00901B2D"/>
    <w:rsid w:val="00926E52"/>
    <w:rsid w:val="00927CC7"/>
    <w:rsid w:val="009455D1"/>
    <w:rsid w:val="00960EA1"/>
    <w:rsid w:val="0096341B"/>
    <w:rsid w:val="009802AB"/>
    <w:rsid w:val="00984882"/>
    <w:rsid w:val="009A0EB3"/>
    <w:rsid w:val="009B6D2F"/>
    <w:rsid w:val="009C14BE"/>
    <w:rsid w:val="009F73DB"/>
    <w:rsid w:val="00A21208"/>
    <w:rsid w:val="00A23095"/>
    <w:rsid w:val="00A51DC2"/>
    <w:rsid w:val="00A56EC0"/>
    <w:rsid w:val="00A7780C"/>
    <w:rsid w:val="00A808E1"/>
    <w:rsid w:val="00A820CB"/>
    <w:rsid w:val="00A92385"/>
    <w:rsid w:val="00A9769E"/>
    <w:rsid w:val="00AF152B"/>
    <w:rsid w:val="00B140A4"/>
    <w:rsid w:val="00B20D7B"/>
    <w:rsid w:val="00B27A03"/>
    <w:rsid w:val="00B32712"/>
    <w:rsid w:val="00B531CC"/>
    <w:rsid w:val="00B62C50"/>
    <w:rsid w:val="00B639E6"/>
    <w:rsid w:val="00B75C76"/>
    <w:rsid w:val="00BC6665"/>
    <w:rsid w:val="00BD2CD0"/>
    <w:rsid w:val="00BF6ED1"/>
    <w:rsid w:val="00C14132"/>
    <w:rsid w:val="00C16038"/>
    <w:rsid w:val="00C41402"/>
    <w:rsid w:val="00C57CA1"/>
    <w:rsid w:val="00C71CBC"/>
    <w:rsid w:val="00CB3488"/>
    <w:rsid w:val="00CB5951"/>
    <w:rsid w:val="00CD23DA"/>
    <w:rsid w:val="00CD7952"/>
    <w:rsid w:val="00CE2951"/>
    <w:rsid w:val="00CE39C1"/>
    <w:rsid w:val="00CF793D"/>
    <w:rsid w:val="00D03AA5"/>
    <w:rsid w:val="00D32499"/>
    <w:rsid w:val="00D417CA"/>
    <w:rsid w:val="00D45DA9"/>
    <w:rsid w:val="00D51C7E"/>
    <w:rsid w:val="00D5320F"/>
    <w:rsid w:val="00D82EDA"/>
    <w:rsid w:val="00D93B24"/>
    <w:rsid w:val="00DB03C1"/>
    <w:rsid w:val="00DB30AB"/>
    <w:rsid w:val="00DB7999"/>
    <w:rsid w:val="00DC7D58"/>
    <w:rsid w:val="00DD1236"/>
    <w:rsid w:val="00DD2496"/>
    <w:rsid w:val="00DE0739"/>
    <w:rsid w:val="00DE0B3B"/>
    <w:rsid w:val="00DE0D4B"/>
    <w:rsid w:val="00DE3EDB"/>
    <w:rsid w:val="00DF0376"/>
    <w:rsid w:val="00E15157"/>
    <w:rsid w:val="00E17FC9"/>
    <w:rsid w:val="00E5269D"/>
    <w:rsid w:val="00E52A46"/>
    <w:rsid w:val="00E643BE"/>
    <w:rsid w:val="00E82D11"/>
    <w:rsid w:val="00E93240"/>
    <w:rsid w:val="00EA0B35"/>
    <w:rsid w:val="00EA2AB7"/>
    <w:rsid w:val="00EB1B30"/>
    <w:rsid w:val="00EB43DA"/>
    <w:rsid w:val="00EB702A"/>
    <w:rsid w:val="00ED065D"/>
    <w:rsid w:val="00F323EE"/>
    <w:rsid w:val="00F4611D"/>
    <w:rsid w:val="00F75063"/>
    <w:rsid w:val="00F8255F"/>
    <w:rsid w:val="00F96368"/>
    <w:rsid w:val="00FA0208"/>
    <w:rsid w:val="00FE2D00"/>
    <w:rsid w:val="00FF0787"/>
    <w:rsid w:val="00FF395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5C5"/>
  </w:style>
  <w:style w:type="paragraph" w:styleId="Ttulo1">
    <w:name w:val="heading 1"/>
    <w:basedOn w:val="Normal"/>
    <w:next w:val="Normal"/>
    <w:qFormat/>
    <w:rsid w:val="004825C5"/>
    <w:pPr>
      <w:keepNext/>
      <w:outlineLvl w:val="0"/>
    </w:pPr>
    <w:rPr>
      <w:rFonts w:eastAsia="Arial Unicode MS"/>
      <w:b/>
    </w:rPr>
  </w:style>
  <w:style w:type="paragraph" w:styleId="Ttulo2">
    <w:name w:val="heading 2"/>
    <w:basedOn w:val="Normal"/>
    <w:next w:val="Normal"/>
    <w:qFormat/>
    <w:rsid w:val="004825C5"/>
    <w:pPr>
      <w:keepNext/>
      <w:jc w:val="center"/>
      <w:outlineLvl w:val="1"/>
    </w:pPr>
    <w:rPr>
      <w:rFonts w:eastAsia="Arial Unicode MS"/>
      <w:sz w:val="28"/>
    </w:rPr>
  </w:style>
  <w:style w:type="paragraph" w:styleId="Ttulo3">
    <w:name w:val="heading 3"/>
    <w:basedOn w:val="Normal"/>
    <w:next w:val="Normal"/>
    <w:qFormat/>
    <w:rsid w:val="004825C5"/>
    <w:pPr>
      <w:keepNext/>
      <w:jc w:val="center"/>
      <w:outlineLvl w:val="2"/>
    </w:pPr>
    <w:rPr>
      <w:rFonts w:eastAsia="Arial Unicode MS"/>
      <w:b/>
      <w:sz w:val="24"/>
    </w:rPr>
  </w:style>
  <w:style w:type="paragraph" w:styleId="Ttulo4">
    <w:name w:val="heading 4"/>
    <w:basedOn w:val="Normal"/>
    <w:next w:val="Normal"/>
    <w:qFormat/>
    <w:rsid w:val="004825C5"/>
    <w:pPr>
      <w:keepNext/>
      <w:jc w:val="both"/>
      <w:outlineLvl w:val="3"/>
    </w:pPr>
    <w:rPr>
      <w:rFonts w:eastAsia="Arial Unicode MS"/>
      <w:b/>
      <w:sz w:val="24"/>
    </w:rPr>
  </w:style>
  <w:style w:type="paragraph" w:styleId="Ttulo5">
    <w:name w:val="heading 5"/>
    <w:basedOn w:val="Normal"/>
    <w:next w:val="Normal"/>
    <w:qFormat/>
    <w:rsid w:val="004825C5"/>
    <w:pPr>
      <w:keepNext/>
      <w:jc w:val="both"/>
      <w:outlineLvl w:val="4"/>
    </w:pPr>
    <w:rPr>
      <w:b/>
    </w:rPr>
  </w:style>
  <w:style w:type="paragraph" w:styleId="Ttulo6">
    <w:name w:val="heading 6"/>
    <w:basedOn w:val="Normal"/>
    <w:next w:val="Normal"/>
    <w:qFormat/>
    <w:rsid w:val="004825C5"/>
    <w:pPr>
      <w:keepNext/>
      <w:jc w:val="both"/>
      <w:outlineLvl w:val="5"/>
    </w:pPr>
    <w:rPr>
      <w:rFonts w:eastAsia="Arial Unicode MS"/>
      <w:b/>
      <w:sz w:val="28"/>
    </w:rPr>
  </w:style>
  <w:style w:type="paragraph" w:styleId="Ttulo7">
    <w:name w:val="heading 7"/>
    <w:basedOn w:val="Normal"/>
    <w:next w:val="Normal"/>
    <w:qFormat/>
    <w:rsid w:val="004825C5"/>
    <w:pPr>
      <w:keepNext/>
      <w:jc w:val="center"/>
      <w:outlineLvl w:val="6"/>
    </w:pPr>
    <w:rPr>
      <w:b/>
      <w:sz w:val="32"/>
    </w:rPr>
  </w:style>
  <w:style w:type="paragraph" w:styleId="Ttulo8">
    <w:name w:val="heading 8"/>
    <w:basedOn w:val="Normal"/>
    <w:next w:val="Normal"/>
    <w:qFormat/>
    <w:rsid w:val="004825C5"/>
    <w:pPr>
      <w:keepNext/>
      <w:outlineLvl w:val="7"/>
    </w:pPr>
    <w:rPr>
      <w:b/>
      <w:sz w:val="24"/>
    </w:rPr>
  </w:style>
  <w:style w:type="paragraph" w:styleId="Ttulo9">
    <w:name w:val="heading 9"/>
    <w:basedOn w:val="Normal"/>
    <w:next w:val="Normal"/>
    <w:qFormat/>
    <w:rsid w:val="004825C5"/>
    <w:pPr>
      <w:keepNext/>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4825C5"/>
    <w:pPr>
      <w:jc w:val="both"/>
    </w:pPr>
    <w:rPr>
      <w:sz w:val="24"/>
    </w:rPr>
  </w:style>
  <w:style w:type="paragraph" w:styleId="Textoindependiente3">
    <w:name w:val="Body Text 3"/>
    <w:basedOn w:val="Normal"/>
    <w:link w:val="Textoindependiente3Car"/>
    <w:rsid w:val="004825C5"/>
    <w:rPr>
      <w:sz w:val="24"/>
      <w:lang/>
    </w:rPr>
  </w:style>
  <w:style w:type="paragraph" w:styleId="Textoindependiente">
    <w:name w:val="Body Text"/>
    <w:basedOn w:val="Normal"/>
    <w:rsid w:val="004825C5"/>
    <w:pPr>
      <w:overflowPunct w:val="0"/>
      <w:autoSpaceDE w:val="0"/>
      <w:autoSpaceDN w:val="0"/>
      <w:adjustRightInd w:val="0"/>
      <w:jc w:val="both"/>
    </w:pPr>
    <w:rPr>
      <w:sz w:val="28"/>
      <w:lang w:val="es-ES_tradnl"/>
    </w:rPr>
  </w:style>
  <w:style w:type="paragraph" w:styleId="NormalWeb">
    <w:name w:val="Normal (Web)"/>
    <w:basedOn w:val="Normal"/>
    <w:rsid w:val="004825C5"/>
    <w:pPr>
      <w:spacing w:before="100" w:after="100"/>
    </w:pPr>
    <w:rPr>
      <w:rFonts w:ascii="Arial Unicode MS" w:eastAsia="Arial Unicode MS" w:hAnsi="Arial Unicode MS"/>
      <w:sz w:val="24"/>
    </w:rPr>
  </w:style>
  <w:style w:type="paragraph" w:styleId="Encabezado">
    <w:name w:val="header"/>
    <w:basedOn w:val="Normal"/>
    <w:rsid w:val="004825C5"/>
    <w:pPr>
      <w:tabs>
        <w:tab w:val="center" w:pos="4419"/>
        <w:tab w:val="right" w:pos="8838"/>
      </w:tabs>
      <w:overflowPunct w:val="0"/>
      <w:autoSpaceDE w:val="0"/>
      <w:autoSpaceDN w:val="0"/>
      <w:adjustRightInd w:val="0"/>
      <w:textAlignment w:val="baseline"/>
    </w:pPr>
    <w:rPr>
      <w:lang w:val="es-ES_tradnl"/>
    </w:rPr>
  </w:style>
  <w:style w:type="paragraph" w:styleId="Sangradetextonormal">
    <w:name w:val="Body Text Indent"/>
    <w:basedOn w:val="Normal"/>
    <w:rsid w:val="004825C5"/>
    <w:pPr>
      <w:ind w:left="720"/>
    </w:pPr>
    <w:rPr>
      <w:sz w:val="24"/>
    </w:rPr>
  </w:style>
  <w:style w:type="paragraph" w:styleId="Textodeglobo">
    <w:name w:val="Balloon Text"/>
    <w:basedOn w:val="Normal"/>
    <w:semiHidden/>
    <w:rsid w:val="004825C5"/>
    <w:rPr>
      <w:rFonts w:ascii="Tahoma" w:hAnsi="Tahoma" w:cs="Tahoma"/>
      <w:sz w:val="16"/>
      <w:szCs w:val="16"/>
    </w:rPr>
  </w:style>
  <w:style w:type="paragraph" w:styleId="Sangra2detindependiente">
    <w:name w:val="Body Text Indent 2"/>
    <w:basedOn w:val="Normal"/>
    <w:rsid w:val="004825C5"/>
    <w:pPr>
      <w:ind w:left="360"/>
    </w:pPr>
    <w:rPr>
      <w:sz w:val="24"/>
      <w:szCs w:val="24"/>
    </w:rPr>
  </w:style>
  <w:style w:type="paragraph" w:styleId="Piedepgina">
    <w:name w:val="footer"/>
    <w:basedOn w:val="Normal"/>
    <w:rsid w:val="004825C5"/>
    <w:pPr>
      <w:tabs>
        <w:tab w:val="center" w:pos="4252"/>
        <w:tab w:val="right" w:pos="8504"/>
      </w:tabs>
    </w:pPr>
    <w:rPr>
      <w:sz w:val="24"/>
      <w:szCs w:val="24"/>
      <w:lang w:val="es-AR"/>
    </w:rPr>
  </w:style>
  <w:style w:type="paragraph" w:styleId="Sangra3detindependiente">
    <w:name w:val="Body Text Indent 3"/>
    <w:basedOn w:val="Normal"/>
    <w:rsid w:val="004825C5"/>
    <w:pPr>
      <w:ind w:left="1134" w:hanging="567"/>
      <w:jc w:val="both"/>
    </w:pPr>
    <w:rPr>
      <w:snapToGrid w:val="0"/>
      <w:sz w:val="24"/>
      <w:szCs w:val="24"/>
      <w:lang w:val="es-AR"/>
    </w:rPr>
  </w:style>
  <w:style w:type="character" w:styleId="Hipervnculo">
    <w:name w:val="Hyperlink"/>
    <w:rsid w:val="004825C5"/>
    <w:rPr>
      <w:color w:val="0000FF"/>
      <w:u w:val="single"/>
    </w:rPr>
  </w:style>
  <w:style w:type="character" w:styleId="Nmerodepgina">
    <w:name w:val="page number"/>
    <w:basedOn w:val="Fuentedeprrafopredeter"/>
    <w:rsid w:val="004825C5"/>
  </w:style>
  <w:style w:type="character" w:styleId="MquinadeescribirHTML">
    <w:name w:val="HTML Typewriter"/>
    <w:rsid w:val="004825C5"/>
    <w:rPr>
      <w:rFonts w:ascii="Courier New" w:eastAsia="Courier New" w:hAnsi="Courier New" w:cs="Courier New"/>
      <w:sz w:val="20"/>
      <w:szCs w:val="20"/>
    </w:rPr>
  </w:style>
  <w:style w:type="paragraph" w:styleId="Subttulo">
    <w:name w:val="Subtitle"/>
    <w:basedOn w:val="Normal"/>
    <w:qFormat/>
    <w:rsid w:val="004825C5"/>
    <w:pPr>
      <w:jc w:val="center"/>
    </w:pPr>
    <w:rPr>
      <w:rFonts w:ascii="Arial Narrow" w:hAnsi="Arial Narrow"/>
      <w:b/>
      <w:i/>
      <w:lang w:val="es-MX"/>
    </w:rPr>
  </w:style>
  <w:style w:type="character" w:styleId="Textoennegrita">
    <w:name w:val="Strong"/>
    <w:qFormat/>
    <w:rsid w:val="004825C5"/>
    <w:rPr>
      <w:b/>
      <w:bCs/>
    </w:rPr>
  </w:style>
  <w:style w:type="character" w:customStyle="1" w:styleId="estilo211">
    <w:name w:val="estilo211"/>
    <w:rsid w:val="00BD2CD0"/>
    <w:rPr>
      <w:rFonts w:ascii="Arial" w:hAnsi="Arial" w:cs="Arial" w:hint="default"/>
      <w:sz w:val="21"/>
      <w:szCs w:val="21"/>
    </w:rPr>
  </w:style>
  <w:style w:type="character" w:customStyle="1" w:styleId="Textoindependiente3Car">
    <w:name w:val="Texto independiente 3 Car"/>
    <w:link w:val="Textoindependiente3"/>
    <w:rsid w:val="0060086F"/>
    <w:rPr>
      <w:sz w:val="24"/>
    </w:rPr>
  </w:style>
  <w:style w:type="paragraph" w:styleId="Prrafodelista">
    <w:name w:val="List Paragraph"/>
    <w:basedOn w:val="Normal"/>
    <w:uiPriority w:val="34"/>
    <w:qFormat/>
    <w:rsid w:val="00FF0787"/>
    <w:pPr>
      <w:ind w:left="708"/>
    </w:pPr>
    <w:rPr>
      <w:sz w:val="24"/>
      <w:szCs w:val="24"/>
    </w:rPr>
  </w:style>
  <w:style w:type="paragraph" w:styleId="HTMLconformatoprevio">
    <w:name w:val="HTML Preformatted"/>
    <w:basedOn w:val="Normal"/>
    <w:link w:val="HTMLconformatoprevioCar"/>
    <w:rsid w:val="00FF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conformatoprevioCar">
    <w:name w:val="HTML con formato previo Car"/>
    <w:link w:val="HTMLconformatoprevio"/>
    <w:rsid w:val="00FF0787"/>
    <w:rPr>
      <w:rFonts w:ascii="Courier New" w:hAnsi="Courier New" w:cs="Courier New"/>
    </w:rPr>
  </w:style>
  <w:style w:type="character" w:customStyle="1" w:styleId="apple-converted-space">
    <w:name w:val="apple-converted-space"/>
    <w:basedOn w:val="Fuentedeprrafopredeter"/>
    <w:rsid w:val="00270C28"/>
  </w:style>
</w:styles>
</file>

<file path=word/webSettings.xml><?xml version="1.0" encoding="utf-8"?>
<w:webSettings xmlns:r="http://schemas.openxmlformats.org/officeDocument/2006/relationships" xmlns:w="http://schemas.openxmlformats.org/wordprocessingml/2006/main">
  <w:divs>
    <w:div w:id="814757071">
      <w:bodyDiv w:val="1"/>
      <w:marLeft w:val="0"/>
      <w:marRight w:val="0"/>
      <w:marTop w:val="0"/>
      <w:marBottom w:val="0"/>
      <w:divBdr>
        <w:top w:val="none" w:sz="0" w:space="0" w:color="auto"/>
        <w:left w:val="none" w:sz="0" w:space="0" w:color="auto"/>
        <w:bottom w:val="none" w:sz="0" w:space="0" w:color="auto"/>
        <w:right w:val="none" w:sz="0" w:space="0" w:color="auto"/>
      </w:divBdr>
      <w:divsChild>
        <w:div w:id="1955165313">
          <w:marLeft w:val="0"/>
          <w:marRight w:val="0"/>
          <w:marTop w:val="0"/>
          <w:marBottom w:val="0"/>
          <w:divBdr>
            <w:top w:val="none" w:sz="0" w:space="0" w:color="auto"/>
            <w:left w:val="none" w:sz="0" w:space="0" w:color="auto"/>
            <w:bottom w:val="none" w:sz="0" w:space="0" w:color="auto"/>
            <w:right w:val="none" w:sz="0" w:space="0" w:color="auto"/>
          </w:divBdr>
          <w:divsChild>
            <w:div w:id="1105157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2443F-D4EE-4036-816B-7C168318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1505</Words>
  <Characters>8283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Apoc Curso Aud. Calidad Noviembre 2008</vt:lpstr>
      <vt:lpstr>Apoc Curso Aud. Calidad Noviembre 2008</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 Curso Aud. Calidad Noviembre 2008</dc:title>
  <dc:subject/>
  <dc:creator>Marcelo Calavia</dc:creator>
  <cp:keywords/>
  <cp:lastModifiedBy>Ignacioc</cp:lastModifiedBy>
  <cp:revision>7</cp:revision>
  <cp:lastPrinted>2014-06-17T13:23:00Z</cp:lastPrinted>
  <dcterms:created xsi:type="dcterms:W3CDTF">2015-04-06T15:04:00Z</dcterms:created>
  <dcterms:modified xsi:type="dcterms:W3CDTF">2015-04-08T18:32:00Z</dcterms:modified>
</cp:coreProperties>
</file>